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6E" w:rsidRPr="00D61528" w:rsidRDefault="00AF11A1" w:rsidP="0072428E">
      <w:pPr>
        <w:widowControl/>
        <w:spacing w:line="440" w:lineRule="exac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t>2017</w:t>
      </w:r>
      <w:r w:rsidR="00EB7D6E" w:rsidRPr="0072428E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t>澎湖地方特色料理廚藝競賽</w:t>
      </w:r>
      <w:r w:rsidR="00EC0264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辦法</w:t>
      </w:r>
    </w:p>
    <w:p w:rsidR="0072428E" w:rsidRPr="0072428E" w:rsidRDefault="0072428E" w:rsidP="0072428E">
      <w:pPr>
        <w:widowControl/>
        <w:spacing w:line="440" w:lineRule="exac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</w:pPr>
    </w:p>
    <w:p w:rsidR="005529E6" w:rsidRPr="005529E6" w:rsidRDefault="00151AE9" w:rsidP="005529E6">
      <w:pPr>
        <w:pStyle w:val="a5"/>
        <w:widowControl/>
        <w:numPr>
          <w:ilvl w:val="0"/>
          <w:numId w:val="4"/>
        </w:numPr>
        <w:spacing w:line="440" w:lineRule="exact"/>
        <w:ind w:leftChars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5529E6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活動主旨</w:t>
      </w:r>
      <w:r w:rsidR="00EB7D6E" w:rsidRPr="005529E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 </w:t>
      </w:r>
      <w:r w:rsidR="00E93CA1" w:rsidRPr="005529E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br/>
      </w:r>
      <w:r w:rsidRPr="005529E6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近年來地方特色美食已成為推</w:t>
      </w:r>
      <w:r w:rsidR="006B67F4" w:rsidRPr="005529E6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升觀</w:t>
      </w:r>
      <w:r w:rsidR="00406967" w:rsidRPr="005529E6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光</w:t>
      </w:r>
      <w:r w:rsidRPr="005529E6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發展</w:t>
      </w:r>
      <w:r w:rsidR="006B67F4" w:rsidRPr="005529E6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的重要利器，</w:t>
      </w:r>
      <w:r w:rsidR="000B7B4E" w:rsidRPr="005529E6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這個論點也充分驗證於澎湖的旅遊現況</w:t>
      </w:r>
      <w:r w:rsidR="000B7B4E" w:rsidRPr="005529E6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，</w:t>
      </w:r>
      <w:r w:rsidR="000B7B4E" w:rsidRPr="005529E6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逐年成長的旅遊市場，澎湖每年吸引百萬遊客造訪，</w:t>
      </w:r>
      <w:r w:rsidRPr="005529E6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除了</w:t>
      </w:r>
      <w:r w:rsidR="000B7B4E" w:rsidRPr="005529E6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澎湖擁有</w:t>
      </w:r>
      <w:r w:rsidRPr="005529E6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優質的大自然美景之外，</w:t>
      </w:r>
      <w:r w:rsidR="006B67F4" w:rsidRPr="005529E6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道地的</w:t>
      </w:r>
      <w:r w:rsidRPr="005529E6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澎湖</w:t>
      </w:r>
      <w:r w:rsidR="006B67F4" w:rsidRPr="005529E6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地方美食</w:t>
      </w:r>
      <w:r w:rsidR="007977A6" w:rsidRPr="005529E6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相信</w:t>
      </w:r>
      <w:r w:rsidRPr="005529E6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亦功不可沒。本</w:t>
      </w:r>
      <w:r w:rsidR="007D0A8F" w:rsidRPr="005529E6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活動希冀透過</w:t>
      </w:r>
      <w:r w:rsidRPr="005529E6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參賽選手</w:t>
      </w:r>
      <w:r w:rsidR="007D0A8F" w:rsidRPr="005529E6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的創意與發想</w:t>
      </w:r>
      <w:r w:rsidRPr="005529E6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，</w:t>
      </w:r>
      <w:r w:rsidR="007D0A8F" w:rsidRPr="005529E6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賦予澎湖</w:t>
      </w:r>
      <w:proofErr w:type="gramStart"/>
      <w:r w:rsidR="00CE3FC9" w:rsidRPr="005529E6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在地食材</w:t>
      </w:r>
      <w:proofErr w:type="gramEnd"/>
      <w:r w:rsidR="00CE3FC9" w:rsidRPr="005529E6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與地方</w:t>
      </w:r>
      <w:r w:rsidR="007D0A8F" w:rsidRPr="005529E6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美食不同的風貌</w:t>
      </w:r>
      <w:r w:rsidR="00EB7D6E" w:rsidRPr="005529E6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與內涵</w:t>
      </w:r>
      <w:r w:rsidR="0088648D" w:rsidRPr="005529E6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。</w:t>
      </w:r>
    </w:p>
    <w:p w:rsidR="005529E6" w:rsidRPr="005529E6" w:rsidRDefault="00E93CA1" w:rsidP="005529E6">
      <w:pPr>
        <w:pStyle w:val="a5"/>
        <w:widowControl/>
        <w:numPr>
          <w:ilvl w:val="0"/>
          <w:numId w:val="4"/>
        </w:numPr>
        <w:spacing w:line="440" w:lineRule="exact"/>
        <w:ind w:leftChars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5529E6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辦</w:t>
      </w:r>
      <w:r w:rsidR="005529E6" w:rsidRPr="005529E6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理機關</w:t>
      </w:r>
      <w:r w:rsidRPr="005529E6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br/>
      </w:r>
      <w:r w:rsidR="00D61528" w:rsidRPr="005529E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指導單位</w:t>
      </w:r>
      <w:r w:rsidR="00D61528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：</w:t>
      </w:r>
      <w:r w:rsidR="00AF11A1" w:rsidRPr="005529E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澎湖縣政府</w:t>
      </w:r>
    </w:p>
    <w:p w:rsidR="005529E6" w:rsidRPr="005529E6" w:rsidRDefault="00D61528" w:rsidP="005529E6">
      <w:pPr>
        <w:pStyle w:val="a5"/>
        <w:widowControl/>
        <w:spacing w:line="440" w:lineRule="exact"/>
        <w:ind w:leftChars="0" w:left="720"/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輔導單位</w:t>
      </w:r>
      <w:r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：</w:t>
      </w:r>
      <w:r w:rsidR="005529E6" w:rsidRPr="005529E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國立澎湖科技大學</w:t>
      </w:r>
    </w:p>
    <w:p w:rsidR="00E93CA1" w:rsidRDefault="005529E6" w:rsidP="00D61528">
      <w:pPr>
        <w:pStyle w:val="a5"/>
        <w:widowControl/>
        <w:spacing w:line="440" w:lineRule="exact"/>
        <w:ind w:leftChars="0" w:left="72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5529E6">
        <w:rPr>
          <w:rFonts w:ascii="Times New Roman" w:eastAsia="標楷體" w:hAnsi="Times New Roman" w:cs="Times New Roman" w:hint="eastAsia"/>
          <w:bCs/>
          <w:color w:val="000000"/>
          <w:kern w:val="0"/>
          <w:sz w:val="28"/>
          <w:szCs w:val="28"/>
        </w:rPr>
        <w:t>承辦單位</w:t>
      </w:r>
      <w:r w:rsidR="00D61528">
        <w:rPr>
          <w:rFonts w:ascii="新細明體" w:eastAsia="新細明體" w:hAnsi="新細明體" w:cs="Times New Roman" w:hint="eastAsia"/>
          <w:b/>
          <w:bCs/>
          <w:color w:val="000000"/>
          <w:kern w:val="0"/>
          <w:sz w:val="28"/>
          <w:szCs w:val="28"/>
        </w:rPr>
        <w:t>：</w:t>
      </w:r>
      <w:r w:rsidR="00AF11A1" w:rsidRPr="005529E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澎湖縣農會</w:t>
      </w:r>
    </w:p>
    <w:p w:rsidR="00800262" w:rsidRDefault="00800262" w:rsidP="00800262">
      <w:pPr>
        <w:widowControl/>
        <w:spacing w:line="440" w:lineRule="exact"/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三、 執行單位</w:t>
      </w:r>
    </w:p>
    <w:p w:rsidR="00800262" w:rsidRPr="00800262" w:rsidRDefault="00800262" w:rsidP="00800262">
      <w:pPr>
        <w:widowControl/>
        <w:spacing w:line="44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  </w:t>
      </w:r>
      <w:r w:rsidRPr="005529E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國立澎湖科技大學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72428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餐旅管理系</w:t>
      </w:r>
    </w:p>
    <w:p w:rsidR="00805FF4" w:rsidRPr="0072428E" w:rsidRDefault="00800262" w:rsidP="0072428E">
      <w:pPr>
        <w:widowControl/>
        <w:spacing w:line="44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四</w:t>
      </w:r>
      <w:r w:rsidR="00E93CA1" w:rsidRPr="0072428E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、活動對象</w:t>
      </w:r>
    </w:p>
    <w:p w:rsidR="009C1E37" w:rsidRPr="00D243FE" w:rsidRDefault="0072428E" w:rsidP="009C1E37">
      <w:pPr>
        <w:widowControl/>
        <w:spacing w:line="4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參賽資格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為</w:t>
      </w:r>
      <w:r w:rsidR="005B0F4C" w:rsidRPr="0072428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全國</w:t>
      </w:r>
      <w:r w:rsidR="00E93CA1" w:rsidRPr="0072428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高中職及大專院校餐飲相關之在校學生</w:t>
      </w:r>
      <w:r w:rsidR="00AF11A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</w:t>
      </w:r>
      <w:r w:rsidR="00AF11A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社會人士</w:t>
      </w:r>
      <w:r w:rsidR="00E93CA1" w:rsidRPr="0072428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，每組成員</w:t>
      </w:r>
      <w:r w:rsidR="005B0F4C" w:rsidRPr="0072428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至多</w:t>
      </w:r>
      <w:r w:rsidR="009A6D8C" w:rsidRPr="0072428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3</w:t>
      </w:r>
      <w:r w:rsidR="00E93CA1" w:rsidRPr="0072428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名為限。</w:t>
      </w:r>
      <w:r w:rsidR="005B0F4C" w:rsidRPr="0072428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br/>
      </w:r>
      <w:r w:rsidR="00E93CA1" w:rsidRPr="0072428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br/>
      </w:r>
      <w:r w:rsidR="00800262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五</w:t>
      </w:r>
      <w:r w:rsidR="00E93CA1" w:rsidRPr="0072428E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、活動重要期程</w:t>
      </w:r>
      <w:r w:rsidR="00E93CA1" w:rsidRPr="0072428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br/>
      </w:r>
      <w:r w:rsidR="00E93CA1" w:rsidRPr="0072428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活動比賽時間：</w:t>
      </w:r>
      <w:r w:rsidR="00E93CA1" w:rsidRPr="0072428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 </w:t>
      </w:r>
      <w:r w:rsidR="00E93CA1" w:rsidRPr="0072428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br/>
      </w:r>
      <w:r w:rsidR="009C1E3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1.</w:t>
      </w:r>
      <w:r w:rsidR="00E93CA1" w:rsidRPr="0072428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報名時</w:t>
      </w:r>
      <w:r w:rsidR="00E93CA1" w:rsidRPr="00D243FE">
        <w:rPr>
          <w:rFonts w:ascii="Times New Roman" w:eastAsia="標楷體" w:hAnsi="Times New Roman" w:cs="Times New Roman"/>
          <w:kern w:val="0"/>
          <w:sz w:val="28"/>
          <w:szCs w:val="28"/>
        </w:rPr>
        <w:t>間：即日起至</w:t>
      </w:r>
      <w:r w:rsidR="00AF11A1">
        <w:rPr>
          <w:rFonts w:ascii="Times New Roman" w:eastAsia="標楷體" w:hAnsi="Times New Roman" w:cs="Times New Roman"/>
          <w:kern w:val="0"/>
          <w:sz w:val="28"/>
          <w:szCs w:val="28"/>
        </w:rPr>
        <w:t>2017</w:t>
      </w:r>
      <w:r w:rsidR="00E93CA1" w:rsidRPr="00D243FE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A855F4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E93CA1" w:rsidRPr="00D243FE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A855F4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="00E93CA1" w:rsidRPr="00D243FE">
        <w:rPr>
          <w:rFonts w:ascii="Times New Roman" w:eastAsia="標楷體" w:hAnsi="Times New Roman" w:cs="Times New Roman"/>
          <w:kern w:val="0"/>
          <w:sz w:val="28"/>
          <w:szCs w:val="28"/>
        </w:rPr>
        <w:t>日截止收件</w:t>
      </w:r>
      <w:r w:rsidR="009C1E37" w:rsidRPr="00D243F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9C1E37" w:rsidRPr="00D243FE">
        <w:rPr>
          <w:rFonts w:ascii="Times New Roman" w:eastAsia="標楷體" w:hAnsi="Times New Roman" w:cs="Times New Roman" w:hint="eastAsia"/>
          <w:kern w:val="0"/>
          <w:sz w:val="28"/>
          <w:szCs w:val="28"/>
        </w:rPr>
        <w:t>同時繳交</w:t>
      </w:r>
      <w:r w:rsidR="006E13A7" w:rsidRPr="00D243FE">
        <w:rPr>
          <w:rFonts w:ascii="Times New Roman" w:eastAsia="標楷體" w:hAnsi="Times New Roman" w:cs="Times New Roman" w:hint="eastAsia"/>
          <w:kern w:val="0"/>
          <w:sz w:val="28"/>
          <w:szCs w:val="28"/>
        </w:rPr>
        <w:t>三項</w:t>
      </w:r>
      <w:r w:rsidR="009C1E37" w:rsidRPr="00D243FE">
        <w:rPr>
          <w:rFonts w:ascii="Times New Roman" w:eastAsia="標楷體" w:hAnsi="Times New Roman" w:cs="Times New Roman" w:hint="eastAsia"/>
          <w:kern w:val="0"/>
          <w:sz w:val="28"/>
          <w:szCs w:val="28"/>
        </w:rPr>
        <w:t>作品書面資料</w:t>
      </w:r>
      <w:r w:rsidR="009C1E37" w:rsidRPr="00D243F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6E13A7" w:rsidRPr="00D243FE">
        <w:rPr>
          <w:rFonts w:ascii="新細明體" w:eastAsia="新細明體" w:hAnsi="新細明體" w:cs="Times New Roman" w:hint="eastAsia"/>
          <w:kern w:val="0"/>
          <w:sz w:val="28"/>
          <w:szCs w:val="28"/>
        </w:rPr>
        <w:t>。</w:t>
      </w:r>
    </w:p>
    <w:p w:rsidR="00765F8D" w:rsidRDefault="009C1E37" w:rsidP="00765F8D">
      <w:pPr>
        <w:widowControl/>
        <w:spacing w:line="440" w:lineRule="exact"/>
        <w:rPr>
          <w:rFonts w:ascii="Times New Roman" w:eastAsia="新細明體" w:hAnsi="Times New Roman" w:cs="Times New Roman"/>
          <w:kern w:val="0"/>
          <w:sz w:val="28"/>
          <w:szCs w:val="28"/>
        </w:rPr>
      </w:pPr>
      <w:r w:rsidRPr="00D243FE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D243FE">
        <w:rPr>
          <w:rFonts w:ascii="Times New Roman" w:eastAsia="標楷體" w:hAnsi="Times New Roman" w:cs="Times New Roman"/>
          <w:kern w:val="0"/>
          <w:sz w:val="28"/>
          <w:szCs w:val="28"/>
        </w:rPr>
        <w:t>.</w:t>
      </w:r>
      <w:r w:rsidRPr="00D243FE">
        <w:rPr>
          <w:rFonts w:ascii="Times New Roman" w:eastAsia="標楷體" w:hAnsi="Times New Roman" w:cs="Times New Roman" w:hint="eastAsia"/>
          <w:kern w:val="0"/>
          <w:sz w:val="28"/>
          <w:szCs w:val="28"/>
        </w:rPr>
        <w:t>比</w:t>
      </w:r>
      <w:r w:rsidR="00E93CA1" w:rsidRPr="00D243FE">
        <w:rPr>
          <w:rFonts w:ascii="Times New Roman" w:eastAsia="標楷體" w:hAnsi="Times New Roman" w:cs="Times New Roman"/>
          <w:kern w:val="0"/>
          <w:sz w:val="28"/>
          <w:szCs w:val="28"/>
        </w:rPr>
        <w:t>賽時間：</w:t>
      </w:r>
      <w:r w:rsidR="00AF11A1">
        <w:rPr>
          <w:rFonts w:ascii="Times New Roman" w:eastAsia="標楷體" w:hAnsi="Times New Roman" w:cs="Times New Roman" w:hint="eastAsia"/>
          <w:kern w:val="0"/>
          <w:sz w:val="28"/>
          <w:szCs w:val="28"/>
        </w:rPr>
        <w:t>學生組</w:t>
      </w:r>
      <w:r w:rsidR="00AF11A1">
        <w:rPr>
          <w:rFonts w:ascii="Times New Roman" w:eastAsia="標楷體" w:hAnsi="Times New Roman" w:cs="Times New Roman"/>
          <w:kern w:val="0"/>
          <w:sz w:val="28"/>
          <w:szCs w:val="28"/>
        </w:rPr>
        <w:t>2017</w:t>
      </w:r>
      <w:r w:rsidR="00E93CA1" w:rsidRPr="00D243FE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E93CA1" w:rsidRPr="00D243FE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AF11A1">
        <w:rPr>
          <w:rFonts w:ascii="Times New Roman" w:eastAsia="標楷體" w:hAnsi="Times New Roman" w:cs="Times New Roman"/>
          <w:kern w:val="0"/>
          <w:sz w:val="28"/>
          <w:szCs w:val="28"/>
        </w:rPr>
        <w:t>0</w:t>
      </w:r>
      <w:r w:rsidR="00E93CA1" w:rsidRPr="00D243FE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CC3ED7" w:rsidRPr="00D243FE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AF11A1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="00E93CA1" w:rsidRPr="00D243FE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  <w:r w:rsidR="00E93CA1" w:rsidRPr="00D243F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(</w:t>
      </w:r>
      <w:r w:rsidR="00AF11A1">
        <w:rPr>
          <w:rFonts w:ascii="Times New Roman" w:eastAsia="標楷體" w:hAnsi="Times New Roman" w:cs="Times New Roman" w:hint="eastAsia"/>
          <w:kern w:val="0"/>
          <w:sz w:val="28"/>
          <w:szCs w:val="28"/>
        </w:rPr>
        <w:t>六</w:t>
      </w:r>
      <w:r w:rsidR="00E93CA1" w:rsidRPr="00D243FE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72428E" w:rsidRPr="00D243FE">
        <w:rPr>
          <w:rFonts w:ascii="Times New Roman" w:eastAsia="標楷體" w:hAnsi="Times New Roman" w:cs="Times New Roman" w:hint="eastAsia"/>
          <w:kern w:val="0"/>
          <w:sz w:val="28"/>
          <w:szCs w:val="28"/>
        </w:rPr>
        <w:t>上午</w:t>
      </w:r>
      <w:r w:rsidR="00AF11A1">
        <w:rPr>
          <w:rFonts w:ascii="Times New Roman" w:eastAsia="標楷體" w:hAnsi="Times New Roman" w:cs="Times New Roman" w:hint="eastAsia"/>
          <w:kern w:val="0"/>
          <w:sz w:val="28"/>
          <w:szCs w:val="28"/>
        </w:rPr>
        <w:t>9:3</w:t>
      </w:r>
      <w:r w:rsidR="0072428E" w:rsidRPr="00D243FE">
        <w:rPr>
          <w:rFonts w:ascii="Times New Roman" w:eastAsia="標楷體" w:hAnsi="Times New Roman" w:cs="Times New Roman" w:hint="eastAsia"/>
          <w:kern w:val="0"/>
          <w:sz w:val="28"/>
          <w:szCs w:val="28"/>
        </w:rPr>
        <w:t>0</w:t>
      </w:r>
      <w:r w:rsidR="00AF11A1">
        <w:rPr>
          <w:rFonts w:ascii="Times New Roman" w:eastAsia="標楷體" w:hAnsi="Times New Roman" w:cs="Times New Roman" w:hint="eastAsia"/>
          <w:kern w:val="0"/>
          <w:sz w:val="28"/>
          <w:szCs w:val="28"/>
        </w:rPr>
        <w:t>~12:</w:t>
      </w:r>
      <w:r w:rsidR="00AF11A1">
        <w:rPr>
          <w:rFonts w:ascii="Times New Roman" w:eastAsia="標楷體" w:hAnsi="Times New Roman" w:cs="Times New Roman"/>
          <w:kern w:val="0"/>
          <w:sz w:val="28"/>
          <w:szCs w:val="28"/>
        </w:rPr>
        <w:t>0</w:t>
      </w:r>
      <w:r w:rsidR="00AF11A1">
        <w:rPr>
          <w:rFonts w:ascii="Times New Roman" w:eastAsia="標楷體" w:hAnsi="Times New Roman" w:cs="Times New Roman" w:hint="eastAsia"/>
          <w:kern w:val="0"/>
          <w:sz w:val="28"/>
          <w:szCs w:val="28"/>
        </w:rPr>
        <w:t>0</w:t>
      </w:r>
      <w:r w:rsidR="006E13A7" w:rsidRPr="00D243FE">
        <w:rPr>
          <w:rFonts w:ascii="Times New Roman" w:eastAsia="新細明體" w:hAnsi="Times New Roman" w:cs="Times New Roman"/>
          <w:kern w:val="0"/>
          <w:sz w:val="28"/>
          <w:szCs w:val="28"/>
        </w:rPr>
        <w:t>。</w:t>
      </w:r>
    </w:p>
    <w:p w:rsidR="00AF11A1" w:rsidRPr="00AF11A1" w:rsidRDefault="00AF11A1" w:rsidP="00765F8D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kern w:val="0"/>
          <w:sz w:val="28"/>
          <w:szCs w:val="28"/>
        </w:rPr>
        <w:tab/>
      </w:r>
      <w:r w:rsidRPr="00AF11A1">
        <w:rPr>
          <w:rFonts w:ascii="標楷體" w:eastAsia="標楷體" w:hAnsi="標楷體" w:cs="Times New Roman"/>
          <w:kern w:val="0"/>
          <w:sz w:val="28"/>
          <w:szCs w:val="28"/>
        </w:rPr>
        <w:tab/>
      </w:r>
      <w:r w:rsidRPr="00AF11A1">
        <w:rPr>
          <w:rFonts w:ascii="標楷體" w:eastAsia="標楷體" w:hAnsi="標楷體" w:cs="Times New Roman"/>
          <w:kern w:val="0"/>
          <w:sz w:val="28"/>
          <w:szCs w:val="28"/>
        </w:rPr>
        <w:tab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Pr="00AF11A1">
        <w:rPr>
          <w:rFonts w:ascii="標楷體" w:eastAsia="標楷體" w:hAnsi="標楷體" w:cs="Times New Roman" w:hint="eastAsia"/>
          <w:kern w:val="0"/>
          <w:sz w:val="28"/>
          <w:szCs w:val="28"/>
        </w:rPr>
        <w:t>社會組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2017</w:t>
      </w:r>
      <w:r w:rsidRPr="00D243FE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Pr="00D243FE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0</w:t>
      </w:r>
      <w:r w:rsidRPr="00D243FE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Pr="00D243FE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Pr="00D243FE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  <w:r w:rsidRPr="00D243F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(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六</w:t>
      </w:r>
      <w:r w:rsidRPr="00D243FE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下</w:t>
      </w:r>
      <w:r w:rsidRPr="00D243FE">
        <w:rPr>
          <w:rFonts w:ascii="Times New Roman" w:eastAsia="標楷體" w:hAnsi="Times New Roman" w:cs="Times New Roman" w:hint="eastAsia"/>
          <w:kern w:val="0"/>
          <w:sz w:val="28"/>
          <w:szCs w:val="28"/>
        </w:rPr>
        <w:t>午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13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:3</w:t>
      </w:r>
      <w:r w:rsidRPr="00D243FE">
        <w:rPr>
          <w:rFonts w:ascii="Times New Roman" w:eastAsia="標楷體" w:hAnsi="Times New Roman" w:cs="Times New Roman" w:hint="eastAsia"/>
          <w:kern w:val="0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~16: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0</w:t>
      </w:r>
      <w:r w:rsidRPr="00D243FE">
        <w:rPr>
          <w:rFonts w:ascii="Times New Roman" w:eastAsia="新細明體" w:hAnsi="Times New Roman" w:cs="Times New Roman"/>
          <w:kern w:val="0"/>
          <w:sz w:val="28"/>
          <w:szCs w:val="28"/>
        </w:rPr>
        <w:t>。</w:t>
      </w:r>
    </w:p>
    <w:p w:rsidR="00765F8D" w:rsidRDefault="00765F8D" w:rsidP="00765F8D">
      <w:pPr>
        <w:widowControl/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765F8D" w:rsidRDefault="00765F8D" w:rsidP="00765F8D">
      <w:pPr>
        <w:widowControl/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765F8D" w:rsidRDefault="00765F8D" w:rsidP="00765F8D">
      <w:pPr>
        <w:widowControl/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765F8D" w:rsidRDefault="00765F8D" w:rsidP="00765F8D">
      <w:pPr>
        <w:widowControl/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765F8D" w:rsidRDefault="00765F8D" w:rsidP="00765F8D">
      <w:pPr>
        <w:widowControl/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765F8D" w:rsidRDefault="00765F8D" w:rsidP="00765F8D">
      <w:pPr>
        <w:widowControl/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765F8D" w:rsidRDefault="00765F8D" w:rsidP="00765F8D">
      <w:pPr>
        <w:widowControl/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765F8D" w:rsidRDefault="00765F8D" w:rsidP="00765F8D">
      <w:pPr>
        <w:widowControl/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AF11A1" w:rsidRDefault="00AF11A1" w:rsidP="00765F8D">
      <w:pPr>
        <w:widowControl/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AF11A1" w:rsidRDefault="00AF11A1" w:rsidP="00765F8D">
      <w:pPr>
        <w:widowControl/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AF11A1" w:rsidRDefault="00AF11A1" w:rsidP="00765F8D">
      <w:pPr>
        <w:widowControl/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765F8D" w:rsidRPr="00765F8D" w:rsidRDefault="00765F8D" w:rsidP="00765F8D">
      <w:pPr>
        <w:widowControl/>
        <w:spacing w:line="440" w:lineRule="exact"/>
        <w:jc w:val="center"/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</w:pPr>
      <w:r w:rsidRPr="00765F8D">
        <w:rPr>
          <w:rFonts w:ascii="Times New Roman" w:eastAsia="標楷體" w:hAnsi="Times New Roman" w:cs="Times New Roman"/>
          <w:sz w:val="28"/>
          <w:szCs w:val="28"/>
        </w:rPr>
        <w:t>競賽議程表</w:t>
      </w:r>
    </w:p>
    <w:tbl>
      <w:tblPr>
        <w:tblStyle w:val="TableGrid"/>
        <w:tblW w:w="5000" w:type="pct"/>
        <w:tblInd w:w="0" w:type="dxa"/>
        <w:tblCellMar>
          <w:top w:w="12" w:type="dxa"/>
          <w:left w:w="108" w:type="dxa"/>
          <w:bottom w:w="3" w:type="dxa"/>
          <w:right w:w="54" w:type="dxa"/>
        </w:tblCellMar>
        <w:tblLook w:val="04A0" w:firstRow="1" w:lastRow="0" w:firstColumn="1" w:lastColumn="0" w:noHBand="0" w:noVBand="1"/>
      </w:tblPr>
      <w:tblGrid>
        <w:gridCol w:w="5314"/>
        <w:gridCol w:w="5314"/>
      </w:tblGrid>
      <w:tr w:rsidR="00765F8D" w:rsidRPr="00765F8D" w:rsidTr="00AF11A1">
        <w:trPr>
          <w:trHeight w:val="415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65F8D" w:rsidRPr="00765F8D" w:rsidRDefault="00765F8D" w:rsidP="00CA31C5">
            <w:pPr>
              <w:spacing w:line="259" w:lineRule="auto"/>
              <w:ind w:right="5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5F8D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時間</w:t>
            </w:r>
            <w:r w:rsidRPr="00765F8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65F8D" w:rsidRPr="00765F8D" w:rsidRDefault="00765F8D" w:rsidP="00CA31C5">
            <w:pPr>
              <w:spacing w:line="259" w:lineRule="auto"/>
              <w:ind w:right="5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5F8D">
              <w:rPr>
                <w:rFonts w:ascii="Times New Roman" w:eastAsia="標楷體" w:hAnsi="Times New Roman" w:cs="Times New Roman"/>
                <w:sz w:val="28"/>
                <w:szCs w:val="28"/>
              </w:rPr>
              <w:t>動態團體賽</w:t>
            </w:r>
            <w:r w:rsidRPr="00765F8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65F8D" w:rsidRPr="00765F8D" w:rsidTr="00AF11A1">
        <w:trPr>
          <w:trHeight w:val="68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F8D" w:rsidRPr="00765F8D" w:rsidRDefault="00765F8D" w:rsidP="00765F8D">
            <w:pPr>
              <w:spacing w:line="259" w:lineRule="auto"/>
              <w:ind w:left="6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5F8D">
              <w:rPr>
                <w:rFonts w:ascii="Times New Roman" w:eastAsia="標楷體" w:hAnsi="Times New Roman" w:cs="Times New Roman"/>
                <w:sz w:val="28"/>
                <w:szCs w:val="28"/>
              </w:rPr>
              <w:t>09:00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~09:15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F8D" w:rsidRPr="00765F8D" w:rsidRDefault="00765F8D" w:rsidP="00765F8D">
            <w:pPr>
              <w:spacing w:after="60" w:line="259" w:lineRule="auto"/>
              <w:ind w:right="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參賽隊伍</w:t>
            </w:r>
            <w:r w:rsidRPr="00765F8D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  <w:r w:rsidRPr="00765F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5F8D" w:rsidRPr="00765F8D" w:rsidTr="00AF11A1">
        <w:trPr>
          <w:trHeight w:val="68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F8D" w:rsidRPr="00765F8D" w:rsidRDefault="00765F8D" w:rsidP="00CA31C5">
            <w:pPr>
              <w:spacing w:line="259" w:lineRule="auto"/>
              <w:ind w:left="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5F8D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9:15</w:t>
            </w:r>
            <w:r w:rsidRPr="0076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~09:30</w:t>
            </w:r>
            <w:r w:rsidRPr="00765F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F8D" w:rsidRPr="00765F8D" w:rsidRDefault="00765F8D" w:rsidP="00CA31C5">
            <w:pPr>
              <w:spacing w:line="259" w:lineRule="auto"/>
              <w:ind w:right="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評審說明競賽規範</w:t>
            </w:r>
          </w:p>
        </w:tc>
      </w:tr>
      <w:tr w:rsidR="00765F8D" w:rsidRPr="00765F8D" w:rsidTr="00AF11A1">
        <w:trPr>
          <w:trHeight w:val="68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F8D" w:rsidRPr="00765F8D" w:rsidRDefault="00765F8D" w:rsidP="00CA31C5">
            <w:pPr>
              <w:spacing w:line="259" w:lineRule="auto"/>
              <w:ind w:left="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5F8D">
              <w:rPr>
                <w:rFonts w:ascii="Times New Roman" w:eastAsia="標楷體" w:hAnsi="Times New Roman" w:cs="Times New Roman"/>
                <w:sz w:val="28"/>
                <w:szCs w:val="28"/>
              </w:rPr>
              <w:t>09:30-11:</w:t>
            </w:r>
            <w:r w:rsidR="00AF11A1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765F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F8D" w:rsidRPr="00765F8D" w:rsidRDefault="00765F8D" w:rsidP="00765F8D">
            <w:pPr>
              <w:spacing w:after="160" w:line="259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競賽</w:t>
            </w:r>
          </w:p>
        </w:tc>
      </w:tr>
      <w:tr w:rsidR="00765F8D" w:rsidRPr="00765F8D" w:rsidTr="00AF11A1">
        <w:trPr>
          <w:trHeight w:val="68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F8D" w:rsidRPr="00765F8D" w:rsidRDefault="00765F8D" w:rsidP="00AF11A1">
            <w:pPr>
              <w:spacing w:line="259" w:lineRule="auto"/>
              <w:ind w:left="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5F8D">
              <w:rPr>
                <w:rFonts w:ascii="Times New Roman" w:eastAsia="標楷體" w:hAnsi="Times New Roman" w:cs="Times New Roman"/>
                <w:sz w:val="28"/>
                <w:szCs w:val="28"/>
              </w:rPr>
              <w:t>11:</w:t>
            </w:r>
            <w:r w:rsidR="00AF11A1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765F8D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="00AF11A1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765F8D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AF11A1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765F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F8D" w:rsidRPr="00765F8D" w:rsidRDefault="00243F19" w:rsidP="00765F8D">
            <w:pPr>
              <w:spacing w:line="259" w:lineRule="auto"/>
              <w:ind w:left="2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評審</w:t>
            </w:r>
            <w:r w:rsidR="00765F8D" w:rsidRPr="00765F8D">
              <w:rPr>
                <w:rFonts w:ascii="Times New Roman" w:eastAsia="標楷體" w:hAnsi="Times New Roman" w:cs="Times New Roman"/>
                <w:sz w:val="28"/>
                <w:szCs w:val="28"/>
              </w:rPr>
              <w:t>評分</w:t>
            </w:r>
          </w:p>
        </w:tc>
      </w:tr>
    </w:tbl>
    <w:p w:rsidR="00AF11A1" w:rsidRPr="0072428E" w:rsidRDefault="00E93CA1" w:rsidP="009C1E37">
      <w:pPr>
        <w:widowControl/>
        <w:spacing w:line="44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72428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br/>
      </w:r>
    </w:p>
    <w:tbl>
      <w:tblPr>
        <w:tblStyle w:val="TableGrid"/>
        <w:tblW w:w="5000" w:type="pct"/>
        <w:tblInd w:w="0" w:type="dxa"/>
        <w:tblCellMar>
          <w:top w:w="12" w:type="dxa"/>
          <w:left w:w="108" w:type="dxa"/>
          <w:bottom w:w="3" w:type="dxa"/>
          <w:right w:w="54" w:type="dxa"/>
        </w:tblCellMar>
        <w:tblLook w:val="04A0" w:firstRow="1" w:lastRow="0" w:firstColumn="1" w:lastColumn="0" w:noHBand="0" w:noVBand="1"/>
      </w:tblPr>
      <w:tblGrid>
        <w:gridCol w:w="5314"/>
        <w:gridCol w:w="5314"/>
      </w:tblGrid>
      <w:tr w:rsidR="00AF11A1" w:rsidRPr="00765F8D" w:rsidTr="00F732DA">
        <w:trPr>
          <w:trHeight w:val="415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AF11A1" w:rsidRPr="00765F8D" w:rsidRDefault="00AF11A1" w:rsidP="00F732DA">
            <w:pPr>
              <w:spacing w:line="259" w:lineRule="auto"/>
              <w:ind w:right="5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5F8D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  <w:r w:rsidRPr="00765F8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AF11A1" w:rsidRPr="00765F8D" w:rsidRDefault="00AF11A1" w:rsidP="00F732DA">
            <w:pPr>
              <w:spacing w:line="259" w:lineRule="auto"/>
              <w:ind w:right="5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5F8D">
              <w:rPr>
                <w:rFonts w:ascii="Times New Roman" w:eastAsia="標楷體" w:hAnsi="Times New Roman" w:cs="Times New Roman"/>
                <w:sz w:val="28"/>
                <w:szCs w:val="28"/>
              </w:rPr>
              <w:t>動態團體賽</w:t>
            </w:r>
            <w:r w:rsidRPr="00765F8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F11A1" w:rsidRPr="00765F8D" w:rsidTr="00F732DA">
        <w:trPr>
          <w:trHeight w:val="68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1" w:rsidRPr="00765F8D" w:rsidRDefault="00AF11A1" w:rsidP="001118EE">
            <w:pPr>
              <w:spacing w:line="259" w:lineRule="auto"/>
              <w:ind w:left="6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765F8D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1118EE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765F8D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~13:</w:t>
            </w:r>
            <w:r w:rsidR="001118EE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1" w:rsidRPr="00765F8D" w:rsidRDefault="00AF11A1" w:rsidP="00F732DA">
            <w:pPr>
              <w:spacing w:after="60" w:line="259" w:lineRule="auto"/>
              <w:ind w:right="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參賽隊伍</w:t>
            </w:r>
            <w:r w:rsidRPr="00765F8D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  <w:r w:rsidRPr="00765F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11A1" w:rsidRPr="00765F8D" w:rsidTr="00F732DA">
        <w:trPr>
          <w:trHeight w:val="68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1" w:rsidRPr="00765F8D" w:rsidRDefault="00AF11A1" w:rsidP="001118EE">
            <w:pPr>
              <w:spacing w:line="259" w:lineRule="auto"/>
              <w:ind w:left="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1118EE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76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1118EE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76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1118E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76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765F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1" w:rsidRPr="00765F8D" w:rsidRDefault="00AF11A1" w:rsidP="00F732DA">
            <w:pPr>
              <w:spacing w:line="259" w:lineRule="auto"/>
              <w:ind w:right="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評審說明競賽規範</w:t>
            </w:r>
          </w:p>
        </w:tc>
      </w:tr>
      <w:tr w:rsidR="00AF11A1" w:rsidRPr="00765F8D" w:rsidTr="00F732DA">
        <w:trPr>
          <w:trHeight w:val="68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1" w:rsidRPr="00765F8D" w:rsidRDefault="00AF11A1" w:rsidP="001118EE">
            <w:pPr>
              <w:spacing w:line="259" w:lineRule="auto"/>
              <w:ind w:left="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1118EE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765F8D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1118E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765F8D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765F8D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765F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1" w:rsidRPr="00765F8D" w:rsidRDefault="00AF11A1" w:rsidP="00F732DA">
            <w:pPr>
              <w:spacing w:after="160" w:line="259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競賽</w:t>
            </w:r>
          </w:p>
        </w:tc>
      </w:tr>
      <w:tr w:rsidR="00AF11A1" w:rsidRPr="00765F8D" w:rsidTr="00F732DA">
        <w:trPr>
          <w:trHeight w:val="68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1" w:rsidRPr="00765F8D" w:rsidRDefault="00AF11A1" w:rsidP="00AF11A1">
            <w:pPr>
              <w:spacing w:line="259" w:lineRule="auto"/>
              <w:ind w:left="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5F8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765F8D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765F8D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765F8D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765F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1" w:rsidRPr="00765F8D" w:rsidRDefault="00AF11A1" w:rsidP="00F732DA">
            <w:pPr>
              <w:spacing w:line="259" w:lineRule="auto"/>
              <w:ind w:left="2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評審</w:t>
            </w:r>
            <w:r w:rsidRPr="00765F8D">
              <w:rPr>
                <w:rFonts w:ascii="Times New Roman" w:eastAsia="標楷體" w:hAnsi="Times New Roman" w:cs="Times New Roman"/>
                <w:sz w:val="28"/>
                <w:szCs w:val="28"/>
              </w:rPr>
              <w:t>評分</w:t>
            </w:r>
          </w:p>
        </w:tc>
      </w:tr>
    </w:tbl>
    <w:p w:rsidR="00E93CA1" w:rsidRPr="0072428E" w:rsidRDefault="00E93CA1" w:rsidP="009C1E37">
      <w:pPr>
        <w:widowControl/>
        <w:spacing w:line="44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72428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br/>
      </w:r>
      <w:r w:rsidR="00D6152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五</w:t>
      </w:r>
      <w:r w:rsidRPr="0072428E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、比賽地點</w:t>
      </w:r>
    </w:p>
    <w:p w:rsidR="00E93CA1" w:rsidRPr="00D243FE" w:rsidRDefault="0088648D" w:rsidP="0072428E">
      <w:pPr>
        <w:widowControl/>
        <w:spacing w:line="4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243FE">
        <w:rPr>
          <w:rFonts w:ascii="Times New Roman" w:eastAsia="標楷體" w:hAnsi="Times New Roman" w:cs="Times New Roman"/>
          <w:kern w:val="0"/>
          <w:sz w:val="28"/>
          <w:szCs w:val="28"/>
        </w:rPr>
        <w:t>國立澎湖科技大學</w:t>
      </w:r>
      <w:r w:rsidRPr="00D243F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D243FE">
        <w:rPr>
          <w:rFonts w:ascii="Times New Roman" w:eastAsia="標楷體" w:hAnsi="Times New Roman" w:cs="Times New Roman"/>
          <w:kern w:val="0"/>
          <w:sz w:val="28"/>
          <w:szCs w:val="28"/>
        </w:rPr>
        <w:t>實驗大樓一樓西餐實習教室</w:t>
      </w:r>
      <w:r w:rsidRPr="00D243FE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D243FE">
        <w:rPr>
          <w:rFonts w:ascii="Times New Roman" w:eastAsia="標楷體" w:hAnsi="Times New Roman" w:cs="Times New Roman"/>
          <w:kern w:val="0"/>
          <w:sz w:val="28"/>
          <w:szCs w:val="28"/>
        </w:rPr>
        <w:t>澎湖縣馬公市六合路</w:t>
      </w:r>
      <w:r w:rsidRPr="00D243FE">
        <w:rPr>
          <w:rFonts w:ascii="Times New Roman" w:eastAsia="標楷體" w:hAnsi="Times New Roman" w:cs="Times New Roman"/>
          <w:kern w:val="0"/>
          <w:sz w:val="28"/>
          <w:szCs w:val="28"/>
        </w:rPr>
        <w:t>300</w:t>
      </w:r>
      <w:r w:rsidRPr="00D243FE">
        <w:rPr>
          <w:rFonts w:ascii="Times New Roman" w:eastAsia="標楷體" w:hAnsi="Times New Roman" w:cs="Times New Roman"/>
          <w:kern w:val="0"/>
          <w:sz w:val="28"/>
          <w:szCs w:val="28"/>
        </w:rPr>
        <w:t>號</w:t>
      </w:r>
      <w:proofErr w:type="gramStart"/>
      <w:r w:rsidRPr="00D243FE">
        <w:rPr>
          <w:rFonts w:ascii="Times New Roman" w:eastAsia="標楷體" w:hAnsi="Times New Roman" w:cs="Times New Roman"/>
          <w:kern w:val="0"/>
          <w:sz w:val="28"/>
          <w:szCs w:val="28"/>
        </w:rPr>
        <w:t>）</w:t>
      </w:r>
      <w:proofErr w:type="gramEnd"/>
      <w:r w:rsidR="006E13A7" w:rsidRPr="00D243FE">
        <w:rPr>
          <w:rFonts w:ascii="新細明體" w:eastAsia="新細明體" w:hAnsi="新細明體" w:cs="Times New Roman" w:hint="eastAsia"/>
          <w:kern w:val="0"/>
          <w:sz w:val="28"/>
          <w:szCs w:val="28"/>
        </w:rPr>
        <w:t>。</w:t>
      </w:r>
    </w:p>
    <w:p w:rsidR="006E13A7" w:rsidRDefault="006E13A7" w:rsidP="0072428E">
      <w:pPr>
        <w:widowControl/>
        <w:spacing w:line="440" w:lineRule="exact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</w:p>
    <w:p w:rsidR="006E13A7" w:rsidRDefault="00D61528" w:rsidP="0072428E">
      <w:pPr>
        <w:widowControl/>
        <w:spacing w:line="440" w:lineRule="exact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六</w:t>
      </w:r>
      <w:r w:rsidR="00E93CA1" w:rsidRPr="0072428E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、報名方式</w:t>
      </w:r>
    </w:p>
    <w:p w:rsidR="00DC11B4" w:rsidRPr="006E13A7" w:rsidRDefault="006E13A7" w:rsidP="0072428E">
      <w:pPr>
        <w:widowControl/>
        <w:spacing w:line="4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由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參賽者</w:t>
      </w:r>
      <w:r w:rsidR="0072428E" w:rsidRPr="0072428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填報並提送下列相關附件資料並</w:t>
      </w:r>
      <w:r w:rsidR="0072428E" w:rsidRPr="0072428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繳交</w:t>
      </w:r>
      <w:r w:rsidR="0072428E" w:rsidRPr="0072428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至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國立澎湖科技大學</w:t>
      </w:r>
      <w:r w:rsidR="0072428E" w:rsidRPr="0072428E">
        <w:rPr>
          <w:rFonts w:ascii="Times New Roman" w:eastAsia="標楷體" w:hAnsi="Times New Roman" w:cs="Times New Roman"/>
          <w:kern w:val="0"/>
          <w:sz w:val="28"/>
          <w:szCs w:val="28"/>
        </w:rPr>
        <w:t>餐旅管理系</w:t>
      </w:r>
      <w:r w:rsidR="0072428E" w:rsidRPr="0072428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「</w:t>
      </w:r>
      <w:r w:rsidR="0072428E" w:rsidRPr="0072428E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澎湖地方特色料理廚藝競賽</w:t>
      </w:r>
      <w:r w:rsidR="0072428E" w:rsidRPr="006E13A7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小組</w:t>
      </w:r>
      <w:r w:rsidR="0072428E" w:rsidRPr="0072428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」收，相關報名文件茲分述如下：</w:t>
      </w:r>
      <w:r w:rsidR="0072428E" w:rsidRPr="0072428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br/>
      </w:r>
      <w:r w:rsidR="00E93CA1" w:rsidRPr="006E13A7">
        <w:rPr>
          <w:rFonts w:ascii="Times New Roman" w:eastAsia="標楷體" w:hAnsi="Times New Roman" w:cs="Times New Roman"/>
          <w:kern w:val="0"/>
          <w:sz w:val="28"/>
          <w:szCs w:val="28"/>
        </w:rPr>
        <w:br/>
        <w:t>1.</w:t>
      </w:r>
      <w:r w:rsidR="00E93CA1" w:rsidRPr="006E13A7">
        <w:rPr>
          <w:rFonts w:ascii="Times New Roman" w:eastAsia="標楷體" w:hAnsi="Times New Roman" w:cs="Times New Roman"/>
          <w:kern w:val="0"/>
          <w:sz w:val="28"/>
          <w:szCs w:val="28"/>
        </w:rPr>
        <w:t>參賽報名表</w:t>
      </w:r>
      <w:r w:rsidRPr="006E13A7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6E13A7">
        <w:rPr>
          <w:rFonts w:ascii="Times New Roman" w:eastAsia="標楷體" w:hAnsi="Times New Roman" w:cs="Times New Roman" w:hint="eastAsia"/>
          <w:kern w:val="0"/>
          <w:sz w:val="28"/>
          <w:szCs w:val="28"/>
        </w:rPr>
        <w:t>附件一</w:t>
      </w:r>
      <w:r w:rsidRPr="006E13A7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6E13A7">
        <w:rPr>
          <w:rFonts w:ascii="新細明體" w:eastAsia="新細明體" w:hAnsi="新細明體" w:cs="Times New Roman" w:hint="eastAsia"/>
          <w:kern w:val="0"/>
          <w:sz w:val="28"/>
          <w:szCs w:val="28"/>
        </w:rPr>
        <w:t>。</w:t>
      </w:r>
      <w:r w:rsidR="00E93CA1" w:rsidRPr="006E13A7">
        <w:rPr>
          <w:rFonts w:ascii="Times New Roman" w:eastAsia="標楷體" w:hAnsi="Times New Roman" w:cs="Times New Roman"/>
          <w:kern w:val="0"/>
          <w:sz w:val="28"/>
          <w:szCs w:val="28"/>
        </w:rPr>
        <w:br/>
        <w:t>2.</w:t>
      </w:r>
      <w:r w:rsidR="00E93CA1" w:rsidRPr="006E13A7">
        <w:rPr>
          <w:rFonts w:ascii="Times New Roman" w:eastAsia="標楷體" w:hAnsi="Times New Roman" w:cs="Times New Roman"/>
          <w:kern w:val="0"/>
          <w:sz w:val="28"/>
          <w:szCs w:val="28"/>
        </w:rPr>
        <w:t>身分相關證明文件影本</w:t>
      </w:r>
      <w:r w:rsidR="00DC11B4" w:rsidRPr="006E13A7">
        <w:rPr>
          <w:rFonts w:ascii="標楷體" w:eastAsia="標楷體" w:hAnsi="標楷體" w:cs="Times New Roman" w:hint="eastAsia"/>
          <w:kern w:val="0"/>
          <w:sz w:val="28"/>
          <w:szCs w:val="28"/>
        </w:rPr>
        <w:t>：如為學生請</w:t>
      </w:r>
      <w:r w:rsidR="00E93CA1" w:rsidRPr="006E13A7">
        <w:rPr>
          <w:rFonts w:ascii="Times New Roman" w:eastAsia="標楷體" w:hAnsi="Times New Roman" w:cs="Times New Roman"/>
          <w:kern w:val="0"/>
          <w:sz w:val="28"/>
          <w:szCs w:val="28"/>
        </w:rPr>
        <w:t>檢附參賽人員蓋記本</w:t>
      </w:r>
      <w:r w:rsidR="0088648D" w:rsidRPr="006E13A7">
        <w:rPr>
          <w:rFonts w:ascii="Times New Roman" w:eastAsia="標楷體" w:hAnsi="Times New Roman" w:cs="Times New Roman"/>
          <w:kern w:val="0"/>
          <w:sz w:val="28"/>
          <w:szCs w:val="28"/>
        </w:rPr>
        <w:t>(10</w:t>
      </w:r>
      <w:r w:rsidR="00AF11A1">
        <w:rPr>
          <w:rFonts w:ascii="Times New Roman" w:eastAsia="標楷體" w:hAnsi="Times New Roman" w:cs="Times New Roman"/>
          <w:kern w:val="0"/>
          <w:sz w:val="28"/>
          <w:szCs w:val="28"/>
        </w:rPr>
        <w:t>6</w:t>
      </w:r>
      <w:r w:rsidR="00E93CA1" w:rsidRPr="006E13A7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proofErr w:type="gramStart"/>
      <w:r w:rsidR="00243F19">
        <w:rPr>
          <w:rFonts w:ascii="Times New Roman" w:eastAsia="標楷體" w:hAnsi="Times New Roman" w:cs="Times New Roman" w:hint="eastAsia"/>
          <w:kern w:val="0"/>
          <w:sz w:val="28"/>
          <w:szCs w:val="28"/>
        </w:rPr>
        <w:t>學</w:t>
      </w:r>
      <w:r w:rsidR="00243F19">
        <w:rPr>
          <w:rFonts w:ascii="Times New Roman" w:eastAsia="標楷體" w:hAnsi="Times New Roman" w:cs="Times New Roman"/>
          <w:kern w:val="0"/>
          <w:sz w:val="28"/>
          <w:szCs w:val="28"/>
        </w:rPr>
        <w:t>年度戳章</w:t>
      </w:r>
      <w:proofErr w:type="gramEnd"/>
      <w:r w:rsidR="00243F19">
        <w:rPr>
          <w:rFonts w:ascii="Times New Roman" w:eastAsia="標楷體" w:hAnsi="Times New Roman" w:cs="Times New Roman"/>
          <w:kern w:val="0"/>
          <w:sz w:val="28"/>
          <w:szCs w:val="28"/>
        </w:rPr>
        <w:t>之學生證</w:t>
      </w:r>
      <w:r w:rsidR="00243F19">
        <w:rPr>
          <w:rFonts w:ascii="標楷體" w:eastAsia="標楷體" w:hAnsi="標楷體" w:cs="Times New Roman"/>
          <w:kern w:val="0"/>
          <w:sz w:val="28"/>
          <w:szCs w:val="28"/>
        </w:rPr>
        <w:t>或其他在學証明文件，另並檢附身分證</w:t>
      </w:r>
      <w:r w:rsidRPr="006E13A7">
        <w:rPr>
          <w:rFonts w:ascii="新細明體" w:eastAsia="新細明體" w:hAnsi="新細明體" w:cs="Times New Roman" w:hint="eastAsia"/>
          <w:kern w:val="0"/>
          <w:sz w:val="28"/>
          <w:szCs w:val="28"/>
        </w:rPr>
        <w:t>。</w:t>
      </w:r>
      <w:r w:rsidR="00243F19">
        <w:rPr>
          <w:rFonts w:ascii="標楷體" w:eastAsia="標楷體" w:hAnsi="標楷體" w:cs="Times New Roman" w:hint="eastAsia"/>
          <w:kern w:val="0"/>
          <w:sz w:val="28"/>
          <w:szCs w:val="28"/>
        </w:rPr>
        <w:t>如以社</w:t>
      </w:r>
      <w:r w:rsidR="00AF11A1">
        <w:rPr>
          <w:rFonts w:ascii="標楷體" w:eastAsia="標楷體" w:hAnsi="標楷體" w:cs="Times New Roman" w:hint="eastAsia"/>
          <w:kern w:val="0"/>
          <w:sz w:val="28"/>
          <w:szCs w:val="28"/>
        </w:rPr>
        <w:t>會人士參賽</w:t>
      </w:r>
      <w:r w:rsidR="00243F19">
        <w:rPr>
          <w:rFonts w:ascii="標楷體" w:eastAsia="標楷體" w:hAnsi="標楷體" w:cs="Times New Roman" w:hint="eastAsia"/>
          <w:kern w:val="0"/>
          <w:sz w:val="28"/>
          <w:szCs w:val="28"/>
        </w:rPr>
        <w:t>，請攜帶</w:t>
      </w:r>
      <w:r w:rsidR="00243F19">
        <w:rPr>
          <w:rFonts w:ascii="標楷體" w:eastAsia="標楷體" w:hAnsi="標楷體" w:cs="Times New Roman"/>
          <w:kern w:val="0"/>
          <w:sz w:val="28"/>
          <w:szCs w:val="28"/>
        </w:rPr>
        <w:t>身分證</w:t>
      </w:r>
      <w:r w:rsidR="00E93CA1" w:rsidRPr="006E13A7">
        <w:rPr>
          <w:rFonts w:ascii="標楷體" w:eastAsia="標楷體" w:hAnsi="標楷體" w:cs="Times New Roman"/>
          <w:kern w:val="0"/>
          <w:sz w:val="28"/>
          <w:szCs w:val="28"/>
        </w:rPr>
        <w:t>。</w:t>
      </w:r>
      <w:r w:rsidR="00E93CA1" w:rsidRPr="006E13A7">
        <w:rPr>
          <w:rFonts w:ascii="標楷體" w:eastAsia="標楷體" w:hAnsi="標楷體" w:cs="Times New Roman"/>
          <w:kern w:val="0"/>
          <w:sz w:val="28"/>
          <w:szCs w:val="28"/>
        </w:rPr>
        <w:br/>
      </w:r>
      <w:r w:rsidR="00E93CA1" w:rsidRPr="006E13A7">
        <w:rPr>
          <w:rFonts w:ascii="Times New Roman" w:eastAsia="標楷體" w:hAnsi="Times New Roman" w:cs="Times New Roman"/>
          <w:kern w:val="0"/>
          <w:sz w:val="28"/>
          <w:szCs w:val="28"/>
        </w:rPr>
        <w:t>3.</w:t>
      </w:r>
      <w:r w:rsidR="00340A24" w:rsidRPr="006E13A7">
        <w:rPr>
          <w:rFonts w:ascii="Times New Roman" w:eastAsia="標楷體" w:hAnsi="Times New Roman" w:cs="Times New Roman" w:hint="eastAsia"/>
          <w:kern w:val="0"/>
          <w:sz w:val="28"/>
          <w:szCs w:val="28"/>
        </w:rPr>
        <w:t>三</w:t>
      </w:r>
      <w:r w:rsidR="00D243FE">
        <w:rPr>
          <w:rFonts w:ascii="Times New Roman" w:eastAsia="標楷體" w:hAnsi="Times New Roman" w:cs="Times New Roman"/>
          <w:kern w:val="0"/>
          <w:sz w:val="28"/>
          <w:szCs w:val="28"/>
        </w:rPr>
        <w:t>道作品說明</w:t>
      </w:r>
      <w:r w:rsidRPr="006E13A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E93CA1" w:rsidRPr="006E13A7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6E13A7">
        <w:rPr>
          <w:rFonts w:ascii="Times New Roman" w:eastAsia="標楷體" w:hAnsi="Times New Roman" w:cs="Times New Roman" w:hint="eastAsia"/>
          <w:kern w:val="0"/>
          <w:sz w:val="28"/>
          <w:szCs w:val="28"/>
        </w:rPr>
        <w:t>附件</w:t>
      </w:r>
      <w:r w:rsidR="00A230CC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</w:t>
      </w:r>
      <w:r w:rsidR="00E93CA1" w:rsidRPr="006E13A7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A83CB3" w:rsidRPr="00D243F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hyperlink r:id="rId9" w:history="1">
        <w:r w:rsidR="00A83CB3" w:rsidRPr="00D243FE">
          <w:rPr>
            <w:rStyle w:val="a4"/>
            <w:rFonts w:ascii="Times New Roman" w:eastAsia="標楷體" w:hAnsi="Times New Roman" w:cs="Times New Roman"/>
            <w:kern w:val="0"/>
            <w:sz w:val="28"/>
            <w:szCs w:val="28"/>
          </w:rPr>
          <w:t>e-mail</w:t>
        </w:r>
        <w:r w:rsidR="00A83CB3" w:rsidRPr="00D243FE">
          <w:rPr>
            <w:rStyle w:val="a4"/>
            <w:rFonts w:ascii="Times New Roman" w:eastAsia="標楷體" w:hAnsi="Times New Roman" w:cs="Times New Roman" w:hint="eastAsia"/>
            <w:kern w:val="0"/>
            <w:sz w:val="28"/>
            <w:szCs w:val="28"/>
          </w:rPr>
          <w:t>至</w:t>
        </w:r>
        <w:r w:rsidR="00A83CB3" w:rsidRPr="00D243FE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skytree0104@gms.npu.edu.tw</w:t>
        </w:r>
      </w:hyperlink>
      <w:r w:rsidR="00A83CB3" w:rsidRPr="00D243F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A83CB3" w:rsidRPr="00D243FE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許小姐收</w:t>
      </w:r>
      <w:r w:rsidR="00D61528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)</w:t>
      </w:r>
      <w:r w:rsidR="00E93CA1" w:rsidRPr="00D243FE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A83CB3" w:rsidRPr="00D243FE" w:rsidRDefault="002247F5" w:rsidP="0072428E">
      <w:pPr>
        <w:widowControl/>
        <w:spacing w:line="440" w:lineRule="exact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4</w:t>
      </w:r>
      <w:r w:rsidR="00E93CA1" w:rsidRPr="006E13A7">
        <w:rPr>
          <w:rFonts w:ascii="Times New Roman" w:eastAsia="標楷體" w:hAnsi="Times New Roman" w:cs="Times New Roman"/>
          <w:kern w:val="0"/>
          <w:sz w:val="28"/>
          <w:szCs w:val="28"/>
        </w:rPr>
        <w:t>.</w:t>
      </w:r>
      <w:r w:rsidR="00C561EF" w:rsidRPr="006E13A7">
        <w:rPr>
          <w:rFonts w:ascii="Times New Roman" w:eastAsia="標楷體" w:hAnsi="Times New Roman" w:cs="Times New Roman" w:hint="eastAsia"/>
          <w:kern w:val="0"/>
          <w:sz w:val="28"/>
          <w:szCs w:val="28"/>
        </w:rPr>
        <w:t>參賽切結書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（附件三</w:t>
      </w:r>
      <w:r w:rsidR="006E13A7" w:rsidRPr="006E13A7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  <w:r w:rsidR="006E13A7" w:rsidRPr="006E13A7">
        <w:rPr>
          <w:rFonts w:ascii="新細明體" w:eastAsia="新細明體" w:hAnsi="新細明體" w:cs="Times New Roman" w:hint="eastAsia"/>
          <w:kern w:val="0"/>
          <w:sz w:val="28"/>
          <w:szCs w:val="28"/>
        </w:rPr>
        <w:t>。</w:t>
      </w:r>
      <w:r w:rsidR="00E93CA1" w:rsidRPr="006E13A7">
        <w:rPr>
          <w:rFonts w:ascii="Times New Roman" w:eastAsia="標楷體" w:hAnsi="Times New Roman" w:cs="Times New Roman"/>
          <w:kern w:val="0"/>
          <w:sz w:val="28"/>
          <w:szCs w:val="28"/>
        </w:rPr>
        <w:br/>
      </w:r>
      <w:proofErr w:type="gramStart"/>
      <w:r w:rsidR="00A83CB3" w:rsidRPr="002769A6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註</w:t>
      </w:r>
      <w:proofErr w:type="gramEnd"/>
      <w:r w:rsidR="00A83CB3" w:rsidRPr="002769A6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：</w:t>
      </w:r>
      <w:r w:rsidR="00A83CB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附件</w:t>
      </w:r>
      <w:r w:rsidR="00A83CB3" w:rsidRPr="002247F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一</w:t>
      </w:r>
      <w:r w:rsidRPr="002247F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及三</w:t>
      </w:r>
      <w:r w:rsidR="00A83CB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以書面方式繳交至國立澎湖科技大學 餐旅管理系辦公室</w:t>
      </w:r>
      <w:r w:rsidR="00A83CB3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。</w:t>
      </w:r>
      <w:r w:rsidR="00A83CB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繳交時一併</w:t>
      </w:r>
      <w:r w:rsidR="00A83CB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lastRenderedPageBreak/>
        <w:t>收取</w:t>
      </w:r>
      <w:r w:rsidR="00F02B33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保證金新台幣三</w:t>
      </w:r>
      <w:r w:rsidR="00A83CB3" w:rsidRPr="002769A6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佰元整</w:t>
      </w:r>
      <w:r w:rsidR="00A83CB3" w:rsidRPr="00D615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</w:t>
      </w:r>
      <w:r w:rsidR="00A83CB3" w:rsidRPr="00D243FE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比賽完畢</w:t>
      </w:r>
      <w:r w:rsidR="00D61528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後</w:t>
      </w:r>
      <w:r w:rsidR="00A83CB3" w:rsidRPr="00D243FE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待主辦單位</w:t>
      </w:r>
      <w:r w:rsidR="002769A6" w:rsidRPr="00D243FE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確認參賽者組別</w:t>
      </w:r>
      <w:r w:rsidR="00A83CB3" w:rsidRPr="00D243FE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所使用之</w:t>
      </w:r>
      <w:r w:rsidR="002769A6" w:rsidRPr="00D243FE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場地及設備整理完畢</w:t>
      </w:r>
      <w:r w:rsidR="00A83CB3" w:rsidRPr="00D243FE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後</w:t>
      </w:r>
      <w:r w:rsidR="002769A6" w:rsidRPr="00D243FE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歸還</w:t>
      </w:r>
      <w:r w:rsidR="001B2CD3" w:rsidRPr="00D243FE">
        <w:rPr>
          <w:rFonts w:ascii="新細明體" w:eastAsia="新細明體" w:hAnsi="新細明體" w:cs="Times New Roman" w:hint="eastAsia"/>
          <w:b/>
          <w:color w:val="000000"/>
          <w:kern w:val="0"/>
          <w:sz w:val="28"/>
          <w:szCs w:val="28"/>
        </w:rPr>
        <w:t>。</w:t>
      </w:r>
    </w:p>
    <w:p w:rsidR="00427219" w:rsidRDefault="00E93CA1" w:rsidP="0072428E">
      <w:pPr>
        <w:widowControl/>
        <w:spacing w:line="44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72428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br/>
      </w:r>
      <w:r w:rsidR="00D6152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七</w:t>
      </w:r>
      <w:r w:rsidRPr="0072428E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、比賽主題</w:t>
      </w:r>
      <w:r w:rsidRPr="0072428E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 </w:t>
      </w:r>
      <w:r w:rsidRPr="0072428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br/>
      </w:r>
      <w:r w:rsidR="006E13A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參賽者需</w:t>
      </w:r>
      <w:r w:rsidR="006E13A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分別</w:t>
      </w:r>
      <w:r w:rsidR="006E13A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使用</w:t>
      </w:r>
      <w:r w:rsidR="00AF11A1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  <w:u w:val="single"/>
        </w:rPr>
        <w:t>絲瓜</w:t>
      </w:r>
      <w:r w:rsidR="006E13A7">
        <w:rPr>
          <w:rFonts w:ascii="新細明體" w:eastAsia="新細明體" w:hAnsi="新細明體" w:cs="Times New Roman" w:hint="eastAsia"/>
          <w:b/>
          <w:color w:val="000000"/>
          <w:kern w:val="0"/>
          <w:sz w:val="28"/>
          <w:szCs w:val="28"/>
        </w:rPr>
        <w:t>、</w:t>
      </w:r>
      <w:r w:rsidR="00AF11A1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  <w:u w:val="single"/>
        </w:rPr>
        <w:t>南</w:t>
      </w:r>
      <w:r w:rsidR="00585353" w:rsidRPr="00BA3C2D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  <w:u w:val="single"/>
        </w:rPr>
        <w:t>瓜</w:t>
      </w:r>
      <w:r w:rsidR="004F3E65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與</w:t>
      </w:r>
      <w:r w:rsidR="00AF11A1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冬瓜</w:t>
      </w:r>
      <w:r w:rsidRPr="0072428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為主要食材，並以</w:t>
      </w:r>
      <w:r w:rsidR="001354E2" w:rsidRPr="0072428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澎湖風</w:t>
      </w:r>
      <w:r w:rsidR="0058535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味餐</w:t>
      </w:r>
      <w:r w:rsidRPr="0072428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為創作主軸，設計</w:t>
      </w:r>
      <w:r w:rsidR="0058535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三</w:t>
      </w:r>
      <w:r w:rsidRPr="0072428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道菜</w:t>
      </w:r>
      <w:r w:rsidR="001354E2" w:rsidRPr="0072428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</w:t>
      </w:r>
      <w:r w:rsidRPr="0072428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需</w:t>
      </w:r>
      <w:r w:rsidR="00DC11B4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各</w:t>
      </w:r>
      <w:r w:rsidRPr="0072428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烹調</w:t>
      </w:r>
      <w:r w:rsidR="00E539C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兩</w:t>
      </w:r>
      <w:r w:rsidRPr="0072428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份，其中</w:t>
      </w:r>
      <w:r w:rsidR="0058535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一</w:t>
      </w:r>
      <w:r w:rsidRPr="0072428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份進行展示，</w:t>
      </w:r>
      <w:r w:rsidR="00E539C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一</w:t>
      </w:r>
      <w:r w:rsidRPr="0072428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份供評審評分。</w:t>
      </w:r>
      <w:r w:rsidR="0042721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大會提供每組參賽隊伍新台幣最高</w:t>
      </w:r>
      <w:r w:rsidR="0042721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600</w:t>
      </w:r>
      <w:r w:rsidR="0042721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元材料費購買比賽</w:t>
      </w:r>
      <w:proofErr w:type="gramStart"/>
      <w:r w:rsidR="0042721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所需食材</w:t>
      </w:r>
      <w:proofErr w:type="gramEnd"/>
      <w:r w:rsidR="00427219" w:rsidRPr="00427219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(</w:t>
      </w:r>
      <w:r w:rsidR="001118EE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發票或收據需符合</w:t>
      </w:r>
      <w:r w:rsidR="00427219" w:rsidRPr="00427219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會計規範</w:t>
      </w:r>
      <w:r w:rsidR="00427219" w:rsidRPr="00427219">
        <w:rPr>
          <w:rFonts w:ascii="新細明體" w:eastAsia="新細明體" w:hAnsi="新細明體" w:cs="Times New Roman" w:hint="eastAsia"/>
          <w:b/>
          <w:color w:val="000000"/>
          <w:kern w:val="0"/>
          <w:sz w:val="28"/>
          <w:szCs w:val="28"/>
        </w:rPr>
        <w:t>，</w:t>
      </w:r>
      <w:r w:rsidR="00427219" w:rsidRPr="00427219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若不符規範恕無法核銷</w:t>
      </w:r>
      <w:r w:rsidR="001118EE">
        <w:rPr>
          <w:rFonts w:ascii="新細明體" w:eastAsia="新細明體" w:hAnsi="新細明體" w:cs="Times New Roman" w:hint="eastAsia"/>
          <w:b/>
          <w:color w:val="000000"/>
          <w:kern w:val="0"/>
          <w:sz w:val="28"/>
          <w:szCs w:val="28"/>
        </w:rPr>
        <w:t>，</w:t>
      </w:r>
      <w:r w:rsidR="001118EE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抬頭</w:t>
      </w:r>
      <w:r w:rsidR="001118EE">
        <w:rPr>
          <w:rFonts w:ascii="新細明體" w:eastAsia="新細明體" w:hAnsi="新細明體" w:cs="Times New Roman" w:hint="eastAsia"/>
          <w:b/>
          <w:color w:val="000000"/>
          <w:kern w:val="0"/>
          <w:sz w:val="28"/>
          <w:szCs w:val="28"/>
        </w:rPr>
        <w:t>：</w:t>
      </w:r>
      <w:r w:rsidR="001118EE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澎湖縣農會；</w:t>
      </w:r>
      <w:r w:rsidR="001118EE" w:rsidRPr="00B7166C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統一編號</w:t>
      </w:r>
      <w:r w:rsidR="001118EE" w:rsidRPr="00B7166C">
        <w:rPr>
          <w:rFonts w:ascii="新細明體" w:eastAsia="新細明體" w:hAnsi="新細明體" w:cs="Times New Roman" w:hint="eastAsia"/>
          <w:b/>
          <w:kern w:val="0"/>
          <w:sz w:val="28"/>
          <w:szCs w:val="28"/>
        </w:rPr>
        <w:t>：</w:t>
      </w:r>
      <w:r w:rsidR="00B9421E" w:rsidRPr="00B7166C">
        <w:rPr>
          <w:rFonts w:ascii="新細明體" w:eastAsia="新細明體" w:hAnsi="新細明體" w:cs="Times New Roman" w:hint="eastAsia"/>
          <w:b/>
          <w:kern w:val="0"/>
          <w:sz w:val="28"/>
          <w:szCs w:val="28"/>
        </w:rPr>
        <w:t>96352609</w:t>
      </w:r>
      <w:proofErr w:type="gramStart"/>
      <w:r w:rsidR="00427219" w:rsidRPr="00B7166C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）</w:t>
      </w:r>
      <w:proofErr w:type="gramEnd"/>
      <w:r w:rsidR="00427219" w:rsidRPr="0042721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:rsidR="005B0F4C" w:rsidRPr="0072428E" w:rsidRDefault="005B0F4C" w:rsidP="0072428E">
      <w:pPr>
        <w:widowControl/>
        <w:spacing w:line="44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E93CA1" w:rsidRPr="00D243FE" w:rsidTr="007B31C8">
        <w:trPr>
          <w:tblCellSpacing w:w="15" w:type="dxa"/>
        </w:trPr>
        <w:tc>
          <w:tcPr>
            <w:tcW w:w="4978" w:type="pct"/>
            <w:vAlign w:val="center"/>
            <w:hideMark/>
          </w:tcPr>
          <w:p w:rsidR="00DF18D1" w:rsidRPr="00D243FE" w:rsidRDefault="00B7166C" w:rsidP="0072428E">
            <w:pPr>
              <w:widowControl/>
              <w:shd w:val="clear" w:color="auto" w:fill="FFFFFF" w:themeFill="background1"/>
              <w:spacing w:line="440" w:lineRule="exact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八</w:t>
            </w:r>
            <w:r w:rsidR="00585353" w:rsidRPr="00D243FE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、評分標準</w:t>
            </w:r>
          </w:p>
          <w:p w:rsidR="00E93CA1" w:rsidRPr="00D243FE" w:rsidRDefault="001354E2" w:rsidP="00585353">
            <w:pPr>
              <w:widowControl/>
              <w:shd w:val="clear" w:color="auto" w:fill="FFFFFF" w:themeFill="background1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澎湖地方特色</w:t>
            </w:r>
            <w:proofErr w:type="gramStart"/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廚藝</w:t>
            </w:r>
            <w:r w:rsidR="00E93CA1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廚藝</w:t>
            </w:r>
            <w:proofErr w:type="gramEnd"/>
            <w:r w:rsidR="00E93CA1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比賽實作評分標準表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2"/>
              <w:gridCol w:w="732"/>
              <w:gridCol w:w="7336"/>
            </w:tblGrid>
            <w:tr w:rsidR="00E93CA1" w:rsidRPr="00D243FE" w:rsidTr="00B7166C">
              <w:trPr>
                <w:tblHeader/>
                <w:tblCellSpacing w:w="0" w:type="dxa"/>
              </w:trPr>
              <w:tc>
                <w:tcPr>
                  <w:tcW w:w="11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3CA1" w:rsidRPr="00D243FE" w:rsidRDefault="00E93CA1" w:rsidP="0072428E">
                  <w:pPr>
                    <w:widowControl/>
                    <w:spacing w:line="44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D243FE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8"/>
                      <w:szCs w:val="28"/>
                    </w:rPr>
                    <w:t>評分項目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3CA1" w:rsidRPr="00D243FE" w:rsidRDefault="00E93CA1" w:rsidP="0072428E">
                  <w:pPr>
                    <w:widowControl/>
                    <w:spacing w:line="44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D243FE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8"/>
                      <w:szCs w:val="28"/>
                    </w:rPr>
                    <w:t>比重</w:t>
                  </w:r>
                </w:p>
              </w:tc>
              <w:tc>
                <w:tcPr>
                  <w:tcW w:w="3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3CA1" w:rsidRPr="00D243FE" w:rsidRDefault="00E93CA1" w:rsidP="0072428E">
                  <w:pPr>
                    <w:widowControl/>
                    <w:spacing w:line="44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D243FE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8"/>
                      <w:szCs w:val="28"/>
                    </w:rPr>
                    <w:t>說明</w:t>
                  </w:r>
                </w:p>
              </w:tc>
            </w:tr>
            <w:tr w:rsidR="00E93CA1" w:rsidRPr="00D243FE" w:rsidTr="00B7166C">
              <w:trPr>
                <w:tblCellSpacing w:w="0" w:type="dxa"/>
              </w:trPr>
              <w:tc>
                <w:tcPr>
                  <w:tcW w:w="114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3CA1" w:rsidRPr="00D243FE" w:rsidRDefault="00E93CA1" w:rsidP="0072428E">
                  <w:pPr>
                    <w:widowControl/>
                    <w:spacing w:line="440" w:lineRule="exact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D243FE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創意與實用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3CA1" w:rsidRPr="00D243FE" w:rsidRDefault="00E816D6" w:rsidP="0072428E">
                  <w:pPr>
                    <w:widowControl/>
                    <w:spacing w:line="440" w:lineRule="exact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</w:rPr>
                    <w:t>25</w:t>
                  </w:r>
                  <w:r w:rsidR="00E93CA1" w:rsidRPr="00D243FE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3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3CA1" w:rsidRPr="00D243FE" w:rsidRDefault="00E93CA1" w:rsidP="0072428E">
                  <w:pPr>
                    <w:widowControl/>
                    <w:spacing w:line="440" w:lineRule="exact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D243FE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(1)</w:t>
                  </w:r>
                  <w:r w:rsidR="00E536C0" w:rsidRPr="00D243FE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刀工</w:t>
                  </w:r>
                </w:p>
              </w:tc>
            </w:tr>
            <w:tr w:rsidR="00E93CA1" w:rsidRPr="00D243FE" w:rsidTr="00B7166C">
              <w:trPr>
                <w:tblCellSpacing w:w="0" w:type="dxa"/>
              </w:trPr>
              <w:tc>
                <w:tcPr>
                  <w:tcW w:w="1140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3CA1" w:rsidRPr="00D243FE" w:rsidRDefault="00E93CA1" w:rsidP="0072428E">
                  <w:pPr>
                    <w:widowControl/>
                    <w:spacing w:line="440" w:lineRule="exact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50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3CA1" w:rsidRPr="00D243FE" w:rsidRDefault="00E93CA1" w:rsidP="0072428E">
                  <w:pPr>
                    <w:widowControl/>
                    <w:spacing w:line="440" w:lineRule="exact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3CA1" w:rsidRPr="00D243FE" w:rsidRDefault="00E93CA1" w:rsidP="0072428E">
                  <w:pPr>
                    <w:widowControl/>
                    <w:spacing w:line="440" w:lineRule="exact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D243FE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(2)</w:t>
                  </w:r>
                  <w:r w:rsidRPr="00D243FE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創意低碳烹飪方法及技巧。</w:t>
                  </w:r>
                </w:p>
              </w:tc>
            </w:tr>
            <w:tr w:rsidR="00E93CA1" w:rsidRPr="00D243FE" w:rsidTr="00B7166C">
              <w:trPr>
                <w:tblCellSpacing w:w="0" w:type="dxa"/>
              </w:trPr>
              <w:tc>
                <w:tcPr>
                  <w:tcW w:w="1140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3CA1" w:rsidRPr="00D243FE" w:rsidRDefault="00E93CA1" w:rsidP="0072428E">
                  <w:pPr>
                    <w:widowControl/>
                    <w:spacing w:line="440" w:lineRule="exact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50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3CA1" w:rsidRPr="00D243FE" w:rsidRDefault="00E93CA1" w:rsidP="0072428E">
                  <w:pPr>
                    <w:widowControl/>
                    <w:spacing w:line="440" w:lineRule="exact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3CA1" w:rsidRPr="00D243FE" w:rsidRDefault="00E93CA1" w:rsidP="0072428E">
                  <w:pPr>
                    <w:widowControl/>
                    <w:spacing w:line="440" w:lineRule="exact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D243FE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(3)</w:t>
                  </w:r>
                  <w:r w:rsidRPr="00D243FE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原創性。</w:t>
                  </w:r>
                </w:p>
              </w:tc>
            </w:tr>
            <w:tr w:rsidR="00E93CA1" w:rsidRPr="00D243FE" w:rsidTr="00B7166C">
              <w:trPr>
                <w:tblCellSpacing w:w="0" w:type="dxa"/>
              </w:trPr>
              <w:tc>
                <w:tcPr>
                  <w:tcW w:w="1140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3CA1" w:rsidRPr="00D243FE" w:rsidRDefault="00E93CA1" w:rsidP="0072428E">
                  <w:pPr>
                    <w:widowControl/>
                    <w:spacing w:line="440" w:lineRule="exact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50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3CA1" w:rsidRPr="00D243FE" w:rsidRDefault="00E93CA1" w:rsidP="0072428E">
                  <w:pPr>
                    <w:widowControl/>
                    <w:spacing w:line="440" w:lineRule="exact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3CA1" w:rsidRPr="00D243FE" w:rsidRDefault="00E93CA1" w:rsidP="0072428E">
                  <w:pPr>
                    <w:widowControl/>
                    <w:spacing w:line="440" w:lineRule="exact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D243FE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(4)</w:t>
                  </w:r>
                  <w:r w:rsidR="00622F97" w:rsidRPr="00D243FE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成品的市場性</w:t>
                  </w:r>
                </w:p>
              </w:tc>
            </w:tr>
            <w:tr w:rsidR="00E93CA1" w:rsidRPr="00D243FE" w:rsidTr="00B7166C">
              <w:trPr>
                <w:tblCellSpacing w:w="0" w:type="dxa"/>
              </w:trPr>
              <w:tc>
                <w:tcPr>
                  <w:tcW w:w="114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3CA1" w:rsidRPr="00D243FE" w:rsidRDefault="00E93CA1" w:rsidP="0072428E">
                  <w:pPr>
                    <w:widowControl/>
                    <w:spacing w:line="440" w:lineRule="exact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D243FE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食材選擇與使用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3CA1" w:rsidRPr="00D243FE" w:rsidRDefault="00E816D6" w:rsidP="0072428E">
                  <w:pPr>
                    <w:widowControl/>
                    <w:spacing w:line="440" w:lineRule="exact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</w:rPr>
                    <w:t>15</w:t>
                  </w:r>
                  <w:r w:rsidR="00E93CA1" w:rsidRPr="00D243FE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3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3CA1" w:rsidRPr="00D243FE" w:rsidRDefault="00E93CA1" w:rsidP="0072428E">
                  <w:pPr>
                    <w:widowControl/>
                    <w:spacing w:line="440" w:lineRule="exact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D243FE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(1)</w:t>
                  </w:r>
                  <w:r w:rsidRPr="00D243FE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本地當令食材選用及選材搭配是否平衡。</w:t>
                  </w:r>
                </w:p>
              </w:tc>
            </w:tr>
            <w:tr w:rsidR="00E93CA1" w:rsidRPr="00D243FE" w:rsidTr="00B7166C">
              <w:trPr>
                <w:tblCellSpacing w:w="0" w:type="dxa"/>
              </w:trPr>
              <w:tc>
                <w:tcPr>
                  <w:tcW w:w="1140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3CA1" w:rsidRPr="00D243FE" w:rsidRDefault="00E93CA1" w:rsidP="0072428E">
                  <w:pPr>
                    <w:widowControl/>
                    <w:spacing w:line="440" w:lineRule="exact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50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3CA1" w:rsidRPr="00D243FE" w:rsidRDefault="00E93CA1" w:rsidP="0072428E">
                  <w:pPr>
                    <w:widowControl/>
                    <w:spacing w:line="440" w:lineRule="exact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3CA1" w:rsidRPr="00D243FE" w:rsidRDefault="00E93CA1" w:rsidP="0072428E">
                  <w:pPr>
                    <w:widowControl/>
                    <w:spacing w:line="440" w:lineRule="exact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D243FE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(2)</w:t>
                  </w:r>
                  <w:r w:rsidRPr="00D243FE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廚餘處理。</w:t>
                  </w:r>
                </w:p>
              </w:tc>
            </w:tr>
            <w:tr w:rsidR="00E93CA1" w:rsidRPr="00D243FE" w:rsidTr="00B7166C">
              <w:trPr>
                <w:tblCellSpacing w:w="0" w:type="dxa"/>
              </w:trPr>
              <w:tc>
                <w:tcPr>
                  <w:tcW w:w="114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3CA1" w:rsidRPr="00D243FE" w:rsidRDefault="009C1E37" w:rsidP="0072428E">
                  <w:pPr>
                    <w:widowControl/>
                    <w:spacing w:line="440" w:lineRule="exact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D243FE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外觀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3CA1" w:rsidRPr="00D243FE" w:rsidRDefault="00E816D6" w:rsidP="0072428E">
                  <w:pPr>
                    <w:widowControl/>
                    <w:spacing w:line="440" w:lineRule="exact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</w:rPr>
                    <w:t>20</w:t>
                  </w:r>
                  <w:r w:rsidR="00E93CA1" w:rsidRPr="00D243FE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3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3CA1" w:rsidRPr="00D243FE" w:rsidRDefault="00E93CA1" w:rsidP="0072428E">
                  <w:pPr>
                    <w:widowControl/>
                    <w:spacing w:line="440" w:lineRule="exact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D243FE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(1)</w:t>
                  </w:r>
                  <w:r w:rsidRPr="00D243FE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食材顏色搭配。</w:t>
                  </w:r>
                </w:p>
              </w:tc>
            </w:tr>
            <w:tr w:rsidR="00E93CA1" w:rsidRPr="00D243FE" w:rsidTr="00B7166C">
              <w:trPr>
                <w:tblCellSpacing w:w="0" w:type="dxa"/>
              </w:trPr>
              <w:tc>
                <w:tcPr>
                  <w:tcW w:w="1140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3CA1" w:rsidRPr="00D243FE" w:rsidRDefault="00E93CA1" w:rsidP="0072428E">
                  <w:pPr>
                    <w:widowControl/>
                    <w:spacing w:line="440" w:lineRule="exact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50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3CA1" w:rsidRPr="00D243FE" w:rsidRDefault="00E93CA1" w:rsidP="0072428E">
                  <w:pPr>
                    <w:widowControl/>
                    <w:spacing w:line="440" w:lineRule="exact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3CA1" w:rsidRPr="00D243FE" w:rsidRDefault="00E93CA1" w:rsidP="0072428E">
                  <w:pPr>
                    <w:widowControl/>
                    <w:spacing w:line="440" w:lineRule="exact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D243FE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(2)</w:t>
                  </w:r>
                  <w:r w:rsidRPr="00D243FE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整體型態配置是否平衡。</w:t>
                  </w:r>
                </w:p>
              </w:tc>
            </w:tr>
            <w:tr w:rsidR="00E93CA1" w:rsidRPr="00D243FE" w:rsidTr="00B7166C">
              <w:trPr>
                <w:tblCellSpacing w:w="0" w:type="dxa"/>
              </w:trPr>
              <w:tc>
                <w:tcPr>
                  <w:tcW w:w="11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3CA1" w:rsidRPr="00D243FE" w:rsidRDefault="00E93CA1" w:rsidP="00585353">
                  <w:pPr>
                    <w:widowControl/>
                    <w:spacing w:line="440" w:lineRule="exact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D243FE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衛生安全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3CA1" w:rsidRPr="00D243FE" w:rsidRDefault="001118EE" w:rsidP="0072428E">
                  <w:pPr>
                    <w:widowControl/>
                    <w:spacing w:line="440" w:lineRule="exact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10</w:t>
                  </w:r>
                  <w:r w:rsidR="00E93CA1" w:rsidRPr="00D243FE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3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3CA1" w:rsidRPr="00D243FE" w:rsidRDefault="00E93CA1" w:rsidP="0072428E">
                  <w:pPr>
                    <w:widowControl/>
                    <w:spacing w:line="440" w:lineRule="exact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D243FE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個人衛生、場地清潔、製作過程均符合良好衛生。</w:t>
                  </w:r>
                </w:p>
              </w:tc>
            </w:tr>
            <w:tr w:rsidR="00E93CA1" w:rsidRPr="00D243FE" w:rsidTr="00B7166C">
              <w:trPr>
                <w:tblCellSpacing w:w="0" w:type="dxa"/>
              </w:trPr>
              <w:tc>
                <w:tcPr>
                  <w:tcW w:w="11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3CA1" w:rsidRPr="00D243FE" w:rsidRDefault="00E93CA1" w:rsidP="0072428E">
                  <w:pPr>
                    <w:widowControl/>
                    <w:spacing w:line="440" w:lineRule="exact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D243FE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菜餚口感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3CA1" w:rsidRPr="00D243FE" w:rsidRDefault="00E816D6" w:rsidP="0072428E">
                  <w:pPr>
                    <w:widowControl/>
                    <w:spacing w:line="440" w:lineRule="exact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</w:rPr>
                    <w:t>30</w:t>
                  </w:r>
                  <w:r w:rsidR="00E93CA1" w:rsidRPr="00D243FE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3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3CA1" w:rsidRPr="00D243FE" w:rsidRDefault="00E93CA1" w:rsidP="0072428E">
                  <w:pPr>
                    <w:widowControl/>
                    <w:spacing w:line="440" w:lineRule="exact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D243FE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菜餚調味、口感</w:t>
                  </w:r>
                </w:p>
              </w:tc>
            </w:tr>
          </w:tbl>
          <w:p w:rsidR="00E93CA1" w:rsidRPr="00D243FE" w:rsidRDefault="00E93CA1" w:rsidP="0072428E">
            <w:pPr>
              <w:widowControl/>
              <w:shd w:val="clear" w:color="auto" w:fill="FFFFFF" w:themeFill="background1"/>
              <w:spacing w:line="44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E93CA1" w:rsidRPr="00D243FE" w:rsidRDefault="00B7166C" w:rsidP="0072428E">
            <w:pPr>
              <w:widowControl/>
              <w:shd w:val="clear" w:color="auto" w:fill="FFFFFF" w:themeFill="background1"/>
              <w:spacing w:line="440" w:lineRule="exact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九</w:t>
            </w:r>
            <w:r w:rsidR="00585353" w:rsidRPr="00D243FE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、</w:t>
            </w:r>
            <w:r w:rsidR="00E93CA1" w:rsidRPr="00D243FE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實作比賽作業規定</w:t>
            </w:r>
            <w:r w:rsidR="00E93CA1" w:rsidRPr="00D243FE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:</w:t>
            </w:r>
          </w:p>
          <w:p w:rsidR="00E93CA1" w:rsidRPr="00D243FE" w:rsidRDefault="00585353" w:rsidP="0072428E">
            <w:pPr>
              <w:widowControl/>
              <w:shd w:val="clear" w:color="auto" w:fill="FFFFFF" w:themeFill="background1"/>
              <w:spacing w:line="44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1.</w:t>
            </w:r>
            <w:r w:rsidR="00DD0021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作業時間：</w:t>
            </w:r>
            <w:r w:rsidR="00E93CA1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參賽者需於</w:t>
            </w:r>
            <w:r w:rsidR="001118E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120</w:t>
            </w:r>
            <w:r w:rsidR="00E93CA1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分鐘內完成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三道料理</w:t>
            </w:r>
            <w:r w:rsidR="004C1090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，逾時</w:t>
            </w:r>
            <w:r w:rsidR="00E93CA1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予以扣分</w:t>
            </w:r>
            <w:r w:rsidR="001118E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(</w:t>
            </w:r>
            <w:r w:rsidR="001118E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每五分鐘扣</w:t>
            </w:r>
            <w:r w:rsidR="001118E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  <w:r w:rsidR="001118E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分</w:t>
            </w:r>
            <w:r w:rsidR="001118EE">
              <w:rPr>
                <w:rFonts w:ascii="新細明體" w:eastAsia="新細明體" w:hAnsi="新細明體" w:cs="Times New Roman" w:hint="eastAsia"/>
                <w:kern w:val="0"/>
                <w:sz w:val="28"/>
                <w:szCs w:val="28"/>
              </w:rPr>
              <w:t>，</w:t>
            </w:r>
            <w:r w:rsidR="001118E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不足五分鐘以五分鐘計</w:t>
            </w:r>
            <w:r w:rsidR="001118EE" w:rsidRPr="001118E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，</w:t>
            </w:r>
            <w:r w:rsidR="001118E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並</w:t>
            </w:r>
            <w:proofErr w:type="gramStart"/>
            <w:r w:rsidR="001118E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採</w:t>
            </w:r>
            <w:proofErr w:type="gramEnd"/>
            <w:r w:rsidR="001118E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累計方式計算</w:t>
            </w:r>
            <w:r w:rsidR="001118EE" w:rsidRPr="001118E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)</w:t>
            </w:r>
            <w:r w:rsidR="00E93CA1" w:rsidRPr="001118EE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。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br/>
              <w:t>2.</w:t>
            </w:r>
            <w:r w:rsidR="00E93CA1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會場提供設施：</w:t>
            </w:r>
            <w:r w:rsidR="00E536C0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將提供快速爐灶</w:t>
            </w:r>
            <w:proofErr w:type="gramStart"/>
            <w:r w:rsidR="00E536C0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兩口爐</w:t>
            </w:r>
            <w:proofErr w:type="gramEnd"/>
            <w:r w:rsidR="00E536C0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、砧板</w:t>
            </w:r>
            <w:r w:rsidR="00E93CA1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、蒸籠一</w:t>
            </w:r>
            <w:r w:rsidR="00E536C0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組、小盤三個、</w:t>
            </w:r>
            <w:proofErr w:type="gramStart"/>
            <w:r w:rsidR="00E536C0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扣碗一個</w:t>
            </w:r>
            <w:proofErr w:type="gramEnd"/>
            <w:r w:rsidR="00E536C0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、托盤、</w:t>
            </w:r>
            <w:proofErr w:type="gramStart"/>
            <w:r w:rsidR="00E536C0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粗網</w:t>
            </w:r>
            <w:proofErr w:type="gramEnd"/>
            <w:r w:rsidR="00E536C0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、細網、鍋鏟、勺子、漏勺各一支</w:t>
            </w:r>
            <w:r w:rsidR="00E93CA1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、</w:t>
            </w:r>
            <w:r w:rsidR="00E536C0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鋼盆兩個、配菜盤六個、</w:t>
            </w:r>
            <w:r w:rsidR="00E93CA1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洗碗精、</w:t>
            </w:r>
            <w:proofErr w:type="gramStart"/>
            <w:r w:rsidR="00E93CA1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保鮮膜各一式</w:t>
            </w:r>
            <w:proofErr w:type="gramEnd"/>
            <w:r w:rsidR="00E93CA1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。</w:t>
            </w:r>
          </w:p>
          <w:p w:rsidR="00874829" w:rsidRPr="00D243FE" w:rsidRDefault="00585353" w:rsidP="0072428E">
            <w:pPr>
              <w:widowControl/>
              <w:shd w:val="clear" w:color="auto" w:fill="FFFFFF" w:themeFill="background1"/>
              <w:spacing w:line="44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3.</w:t>
            </w:r>
            <w:r w:rsidR="00874829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基本調味</w:t>
            </w:r>
            <w:r w:rsidR="00874829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="00874829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公用區</w:t>
            </w:r>
            <w:r w:rsidR="00874829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="00874829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：鹽、味精、太白粉、中筋麵粉、醬油、糖、</w:t>
            </w:r>
            <w:r w:rsidR="004C1090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黑</w:t>
            </w:r>
            <w:r w:rsidR="00874829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醋、</w:t>
            </w:r>
            <w:r w:rsidR="004C1090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白醋、</w:t>
            </w:r>
            <w:r w:rsidR="00874829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蕃茄醬</w:t>
            </w:r>
            <w:r w:rsidR="004C1090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、胡椒粉。</w:t>
            </w:r>
          </w:p>
          <w:p w:rsidR="00D243FE" w:rsidRPr="009C4A9B" w:rsidRDefault="00D243FE" w:rsidP="0072428E">
            <w:pPr>
              <w:widowControl/>
              <w:shd w:val="clear" w:color="auto" w:fill="FFFFFF" w:themeFill="background1"/>
              <w:spacing w:line="44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4.</w:t>
            </w:r>
            <w:r w:rsidR="001118E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絲瓜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約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500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公克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)</w:t>
            </w:r>
            <w:r>
              <w:rPr>
                <w:rFonts w:ascii="新細明體" w:eastAsia="新細明體" w:hAnsi="新細明體" w:cs="Times New Roman" w:hint="eastAsia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冬瓜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約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公克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)</w:t>
            </w:r>
            <w:r>
              <w:rPr>
                <w:rFonts w:ascii="新細明體" w:eastAsia="新細明體" w:hAnsi="新細明體" w:cs="Times New Roman" w:hint="eastAsia"/>
                <w:kern w:val="0"/>
                <w:sz w:val="28"/>
                <w:szCs w:val="28"/>
              </w:rPr>
              <w:t>、</w:t>
            </w:r>
            <w:r w:rsidR="001118E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南瓜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約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500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公克</w:t>
            </w:r>
            <w:r w:rsidRPr="009C4A9B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)</w:t>
            </w:r>
            <w:r w:rsidR="009C4A9B">
              <w:rPr>
                <w:rFonts w:ascii="新細明體" w:eastAsia="新細明體" w:hAnsi="新細明體" w:cs="Times New Roman" w:hint="eastAsia"/>
                <w:kern w:val="0"/>
                <w:sz w:val="28"/>
                <w:szCs w:val="28"/>
              </w:rPr>
              <w:t>、</w:t>
            </w:r>
            <w:r w:rsidR="009C4A9B" w:rsidRPr="009C4A9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花枝漿</w:t>
            </w:r>
            <w:r w:rsidR="009C4A9B" w:rsidRPr="009C4A9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="009C4A9B" w:rsidRPr="009C4A9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約</w:t>
            </w:r>
            <w:r w:rsidR="009C4A9B" w:rsidRPr="009C4A9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300</w:t>
            </w:r>
            <w:r w:rsidR="009C4A9B" w:rsidRPr="009C4A9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公克</w:t>
            </w:r>
            <w:r w:rsidR="009C4A9B" w:rsidRPr="009C4A9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="009C4A9B" w:rsidRPr="009C4A9B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、</w:t>
            </w:r>
            <w:r w:rsidR="001118EE" w:rsidRPr="009C4A9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生牡蠣</w:t>
            </w:r>
            <w:r w:rsidR="001118EE" w:rsidRPr="009C4A9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="009C4A9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約</w:t>
            </w:r>
            <w:r w:rsidR="001118EE" w:rsidRPr="009C4A9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200</w:t>
            </w:r>
            <w:r w:rsidR="001118EE" w:rsidRPr="009C4A9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公克</w:t>
            </w:r>
            <w:r w:rsidR="001118EE" w:rsidRPr="009C4A9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="001118EE" w:rsidRPr="009C4A9B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、</w:t>
            </w:r>
            <w:r w:rsidR="001118EE" w:rsidRPr="009C4A9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紫菜</w:t>
            </w:r>
            <w:r w:rsidR="001118EE" w:rsidRPr="009C4A9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="009C4A9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約</w:t>
            </w:r>
            <w:r w:rsidR="001118EE" w:rsidRPr="009C4A9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30</w:t>
            </w:r>
            <w:r w:rsidR="001118EE" w:rsidRPr="009C4A9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公克</w:t>
            </w:r>
            <w:r w:rsidR="001118EE" w:rsidRPr="009C4A9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9C4A9B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。</w:t>
            </w:r>
          </w:p>
          <w:p w:rsidR="00E93CA1" w:rsidRPr="00D243FE" w:rsidRDefault="00D243FE" w:rsidP="0072428E">
            <w:pPr>
              <w:widowControl/>
              <w:shd w:val="clear" w:color="auto" w:fill="FFFFFF" w:themeFill="background1"/>
              <w:spacing w:line="44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lastRenderedPageBreak/>
              <w:t>5</w:t>
            </w:r>
            <w:r w:rsidR="00585353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</w:t>
            </w:r>
            <w:r w:rsidR="00E93CA1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作品擺盤、展示相關規定：</w:t>
            </w:r>
          </w:p>
          <w:p w:rsidR="00E93CA1" w:rsidRPr="00D243FE" w:rsidRDefault="00E93CA1" w:rsidP="0072428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440" w:lineRule="exact"/>
              <w:ind w:left="795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作品需烹調</w:t>
            </w:r>
            <w:r w:rsidR="00BA3C2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份；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份於現場展示，</w:t>
            </w:r>
            <w:r w:rsidR="00BA3C2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份供評審試吃評分。</w:t>
            </w:r>
          </w:p>
          <w:p w:rsidR="00E93CA1" w:rsidRPr="00D243FE" w:rsidRDefault="00E93CA1" w:rsidP="0072428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440" w:lineRule="exact"/>
              <w:ind w:left="795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餐盤器具依參賽作品需要，</w:t>
            </w:r>
            <w:r w:rsidR="00585353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可由選手自備或由主辦單位統一提供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。</w:t>
            </w:r>
          </w:p>
          <w:p w:rsidR="00E93CA1" w:rsidRPr="00D243FE" w:rsidRDefault="00E93CA1" w:rsidP="0072428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440" w:lineRule="exact"/>
              <w:ind w:left="795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且盤內所陳內容，不得出現不可食用之裝飾物品。</w:t>
            </w:r>
          </w:p>
          <w:p w:rsidR="00E93CA1" w:rsidRPr="00D243FE" w:rsidRDefault="00585353" w:rsidP="0072428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440" w:lineRule="exact"/>
              <w:ind w:left="795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參賽者得自備</w:t>
            </w:r>
            <w:proofErr w:type="gramStart"/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檯</w:t>
            </w:r>
            <w:proofErr w:type="gramEnd"/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布設計整體造型</w:t>
            </w:r>
            <w:r w:rsidR="00E93CA1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。</w:t>
            </w:r>
          </w:p>
          <w:p w:rsidR="00E93CA1" w:rsidRPr="00D243FE" w:rsidRDefault="00E93CA1" w:rsidP="0072428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440" w:lineRule="exact"/>
              <w:ind w:left="795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另請參賽者製作食譜解說卡，放置於</w:t>
            </w:r>
            <w:proofErr w:type="gramStart"/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作品旁供評審</w:t>
            </w:r>
            <w:proofErr w:type="gramEnd"/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委員參閱。</w:t>
            </w:r>
          </w:p>
          <w:p w:rsidR="00585353" w:rsidRPr="00D243FE" w:rsidRDefault="00585353" w:rsidP="0072428E">
            <w:pPr>
              <w:widowControl/>
              <w:shd w:val="clear" w:color="auto" w:fill="FFFFFF" w:themeFill="background1"/>
              <w:spacing w:line="440" w:lineRule="exact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E93CA1" w:rsidRPr="00D243FE" w:rsidRDefault="005E74F2" w:rsidP="0072428E">
            <w:pPr>
              <w:widowControl/>
              <w:shd w:val="clear" w:color="auto" w:fill="FFFFFF" w:themeFill="background1"/>
              <w:spacing w:line="440" w:lineRule="exact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十</w:t>
            </w:r>
            <w:r w:rsidR="00585353" w:rsidRPr="00D243FE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、</w:t>
            </w:r>
            <w:r w:rsidR="00E93CA1" w:rsidRPr="00D243FE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獎勵方式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各組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)</w:t>
            </w:r>
            <w:r w:rsidR="00585353" w:rsidRPr="00D243FE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</w:p>
          <w:p w:rsidR="00E93CA1" w:rsidRPr="00D243FE" w:rsidRDefault="00E93CA1" w:rsidP="0072428E">
            <w:pPr>
              <w:widowControl/>
              <w:numPr>
                <w:ilvl w:val="0"/>
                <w:numId w:val="2"/>
              </w:numPr>
              <w:shd w:val="clear" w:color="auto" w:fill="FFFFFF" w:themeFill="background1"/>
              <w:spacing w:line="440" w:lineRule="exact"/>
              <w:ind w:left="795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第一名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 w:rsidR="00585353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禮卷</w:t>
            </w:r>
            <w:r w:rsidR="001118E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  <w:r w:rsidR="001118E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,0</w:t>
            </w:r>
            <w:r w:rsidR="00BA3C2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00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元</w:t>
            </w:r>
            <w:r w:rsidR="00BA3C2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BA3C2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獎狀</w:t>
            </w:r>
            <w:r w:rsidR="001118E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1118E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一名</w:t>
            </w:r>
          </w:p>
          <w:p w:rsidR="00E93CA1" w:rsidRPr="00D243FE" w:rsidRDefault="00E93CA1" w:rsidP="0072428E">
            <w:pPr>
              <w:widowControl/>
              <w:numPr>
                <w:ilvl w:val="0"/>
                <w:numId w:val="2"/>
              </w:numPr>
              <w:shd w:val="clear" w:color="auto" w:fill="FFFFFF" w:themeFill="background1"/>
              <w:spacing w:line="440" w:lineRule="exact"/>
              <w:ind w:left="795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第二名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 w:rsidR="00585353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禮卷</w:t>
            </w:r>
            <w:r w:rsidR="001118E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7</w:t>
            </w:r>
            <w:r w:rsidR="001118E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,5</w:t>
            </w:r>
            <w:r w:rsidR="00BA3C2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</w:t>
            </w:r>
            <w:r w:rsidR="00BA3C2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元</w:t>
            </w:r>
            <w:r w:rsidR="00BA3C2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BA3C2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獎狀</w:t>
            </w:r>
            <w:r w:rsidR="001118E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1118E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二名</w:t>
            </w:r>
          </w:p>
          <w:p w:rsidR="00E93CA1" w:rsidRPr="00D243FE" w:rsidRDefault="00E93CA1" w:rsidP="0072428E">
            <w:pPr>
              <w:widowControl/>
              <w:numPr>
                <w:ilvl w:val="0"/>
                <w:numId w:val="2"/>
              </w:numPr>
              <w:shd w:val="clear" w:color="auto" w:fill="FFFFFF" w:themeFill="background1"/>
              <w:spacing w:line="440" w:lineRule="exact"/>
              <w:ind w:left="795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第三名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 w:rsidR="00585353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禮卷</w:t>
            </w:r>
            <w:r w:rsidR="001118E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5,0</w:t>
            </w:r>
            <w:r w:rsidR="00BA3C2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00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元</w:t>
            </w:r>
            <w:r w:rsidR="00BA3C2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BA3C2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獎狀</w:t>
            </w:r>
            <w:r w:rsidR="001118E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1118E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三名</w:t>
            </w:r>
          </w:p>
          <w:p w:rsidR="00DD0021" w:rsidRPr="00D243FE" w:rsidRDefault="00DD0021" w:rsidP="0072428E">
            <w:pPr>
              <w:widowControl/>
              <w:numPr>
                <w:ilvl w:val="0"/>
                <w:numId w:val="2"/>
              </w:numPr>
              <w:shd w:val="clear" w:color="auto" w:fill="FFFFFF" w:themeFill="background1"/>
              <w:spacing w:line="440" w:lineRule="exact"/>
              <w:ind w:left="795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佳作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</w:t>
            </w:r>
            <w:r w:rsidR="00BA3C2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BA3C2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禮卷</w:t>
            </w:r>
            <w:r w:rsidR="001118E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1118E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2,5</w:t>
            </w:r>
            <w:r w:rsidR="00BA3C2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</w:t>
            </w:r>
            <w:r w:rsidR="00BA3C2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元</w:t>
            </w:r>
            <w:r w:rsidR="00BA3C2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BA3C2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獎狀</w:t>
            </w:r>
            <w:r w:rsidR="001118E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5E74F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四名</w:t>
            </w:r>
          </w:p>
          <w:p w:rsidR="00585353" w:rsidRPr="00D243FE" w:rsidRDefault="00585353" w:rsidP="0072428E">
            <w:pPr>
              <w:widowControl/>
              <w:shd w:val="clear" w:color="auto" w:fill="FFFFFF" w:themeFill="background1"/>
              <w:spacing w:line="440" w:lineRule="exact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E93CA1" w:rsidRPr="00D243FE" w:rsidRDefault="005E74F2" w:rsidP="0072428E">
            <w:pPr>
              <w:widowControl/>
              <w:shd w:val="clear" w:color="auto" w:fill="FFFFFF" w:themeFill="background1"/>
              <w:spacing w:line="44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十</w:t>
            </w:r>
            <w:r w:rsidR="00B7166C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一</w:t>
            </w:r>
            <w:r w:rsidR="00585353" w:rsidRPr="00D243FE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、</w:t>
            </w:r>
            <w:r w:rsidR="00E93CA1" w:rsidRPr="00D243FE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其他比賽相關規定：</w:t>
            </w:r>
          </w:p>
          <w:p w:rsidR="00E93CA1" w:rsidRPr="00D243FE" w:rsidRDefault="00E93CA1" w:rsidP="00D45A83">
            <w:pPr>
              <w:widowControl/>
              <w:shd w:val="clear" w:color="auto" w:fill="FFFFFF" w:themeFill="background1"/>
              <w:spacing w:line="44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(1) 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曾參加其他相關活動之食譜、作品者不得重複參賽，</w:t>
            </w:r>
            <w:proofErr w:type="gramStart"/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倘遭執行</w:t>
            </w:r>
            <w:proofErr w:type="gramEnd"/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單位發現，將撤銷資格並追回獎金</w:t>
            </w:r>
            <w:r w:rsidR="00585353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="00585353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禮卷</w:t>
            </w:r>
            <w:r w:rsidR="00585353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="00585353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與獎狀，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智慧財產權等相關法律責任由參賽者自負。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br/>
              <w:t xml:space="preserve">(2) 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有關本活動之參賽作品，主辦單位有權保有比賽中所使用的烹飪方式及錄影，拍照權利。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br/>
              <w:t xml:space="preserve">(3) 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參賽者請於比賽結束後徹底打掃工作環境，經現場協助人員確認後方可離場。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br/>
              <w:t xml:space="preserve">(4) 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所有原物料進場前，須經執行單位檢查驗證，與書審資料相符，並不得危害人體健康。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br/>
              <w:t xml:space="preserve">(5) 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比賽食材嚴禁攜帶半成品及複方醬料進入比賽場地，桌面展示擺盤裝飾品則不在此限。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br/>
              <w:t xml:space="preserve">(6) 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倘烹調原料</w:t>
            </w:r>
            <w:proofErr w:type="gramStart"/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需漲發、醃置</w:t>
            </w:r>
            <w:proofErr w:type="gramEnd"/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、預熱加工，需在報名表格中的注意事項欄中加</w:t>
            </w:r>
            <w:proofErr w:type="gramStart"/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註</w:t>
            </w:r>
            <w:proofErr w:type="gramEnd"/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，方可於賽</w:t>
            </w:r>
            <w:proofErr w:type="gramStart"/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前在場外</w:t>
            </w:r>
            <w:proofErr w:type="gramEnd"/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準備。但其過程不得使用人工化學添加劑處理。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br/>
              <w:t xml:space="preserve">(7) </w:t>
            </w:r>
            <w:r w:rsidR="00585353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競賽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前十分</w:t>
            </w:r>
            <w:r w:rsidR="005E74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鐘選手請就比賽烹飪位置，聆聽評審說明比賽注意事項。遲到者由總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分數中扣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分。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br/>
              <w:t xml:space="preserve">(8) 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當日參賽選手若有任何疑問，評審委員有絕對裁決權。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br/>
              <w:t xml:space="preserve">(9) 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主辦單位概不負責保管比賽隊伍所攜帶之器具與個人之財物。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br/>
              <w:t xml:space="preserve">(10) 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參賽選手和菜餚需與報名表比賽相同，不得更換，否則以棄權論。</w:t>
            </w:r>
            <w:r w:rsidR="00D45A83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br/>
              <w:t>(11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) 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參賽者繳交之相關資料，</w:t>
            </w:r>
            <w:proofErr w:type="gramStart"/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均不退</w:t>
            </w:r>
            <w:proofErr w:type="gramEnd"/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件，請</w:t>
            </w:r>
            <w:proofErr w:type="gramStart"/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自行留底備份</w:t>
            </w:r>
            <w:proofErr w:type="gramEnd"/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。</w:t>
            </w:r>
            <w:r w:rsidR="00D45A83"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br/>
              <w:t>(12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) </w:t>
            </w:r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請</w:t>
            </w:r>
            <w:proofErr w:type="gramStart"/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選手著</w:t>
            </w:r>
            <w:proofErr w:type="gramEnd"/>
            <w:r w:rsidRPr="00D243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自備之廚師帽與圍裙標準服裝參賽。</w:t>
            </w:r>
          </w:p>
          <w:p w:rsidR="00D45A83" w:rsidRPr="00D243FE" w:rsidRDefault="00D45A83" w:rsidP="00D45A83">
            <w:pPr>
              <w:widowControl/>
              <w:shd w:val="clear" w:color="auto" w:fill="FFFFFF" w:themeFill="background1"/>
              <w:spacing w:line="44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72428E" w:rsidRPr="0072428E" w:rsidRDefault="0072428E" w:rsidP="0072428E">
      <w:pPr>
        <w:pStyle w:val="Web"/>
        <w:spacing w:before="0" w:beforeAutospacing="0" w:after="0" w:afterAutospacing="0" w:line="44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sectPr w:rsidR="0072428E" w:rsidRPr="0072428E" w:rsidSect="006E13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AF" w:rsidRDefault="00934EAF" w:rsidP="00A606B1">
      <w:r>
        <w:separator/>
      </w:r>
    </w:p>
  </w:endnote>
  <w:endnote w:type="continuationSeparator" w:id="0">
    <w:p w:rsidR="00934EAF" w:rsidRDefault="00934EAF" w:rsidP="00A6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AF" w:rsidRDefault="00934EAF" w:rsidP="00A606B1">
      <w:r>
        <w:separator/>
      </w:r>
    </w:p>
  </w:footnote>
  <w:footnote w:type="continuationSeparator" w:id="0">
    <w:p w:rsidR="00934EAF" w:rsidRDefault="00934EAF" w:rsidP="00A6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2295"/>
    <w:multiLevelType w:val="hybridMultilevel"/>
    <w:tmpl w:val="4B44FBF4"/>
    <w:lvl w:ilvl="0" w:tplc="D9D6635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B10CCF"/>
    <w:multiLevelType w:val="multilevel"/>
    <w:tmpl w:val="4CAC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018AD"/>
    <w:multiLevelType w:val="multilevel"/>
    <w:tmpl w:val="AD80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0E1BFB"/>
    <w:multiLevelType w:val="multilevel"/>
    <w:tmpl w:val="68E8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A1"/>
    <w:rsid w:val="00077459"/>
    <w:rsid w:val="000B7B4E"/>
    <w:rsid w:val="000D77EE"/>
    <w:rsid w:val="000F7434"/>
    <w:rsid w:val="001118EE"/>
    <w:rsid w:val="001354E2"/>
    <w:rsid w:val="00151AE9"/>
    <w:rsid w:val="001930A9"/>
    <w:rsid w:val="001A667C"/>
    <w:rsid w:val="001B2CD3"/>
    <w:rsid w:val="001C5EFB"/>
    <w:rsid w:val="0022277B"/>
    <w:rsid w:val="002247F5"/>
    <w:rsid w:val="00230838"/>
    <w:rsid w:val="00243F19"/>
    <w:rsid w:val="002769A6"/>
    <w:rsid w:val="00291F2B"/>
    <w:rsid w:val="002A511D"/>
    <w:rsid w:val="00340A24"/>
    <w:rsid w:val="003A6F7A"/>
    <w:rsid w:val="00406967"/>
    <w:rsid w:val="00427219"/>
    <w:rsid w:val="0049639A"/>
    <w:rsid w:val="004C1090"/>
    <w:rsid w:val="004F3E65"/>
    <w:rsid w:val="00502BC5"/>
    <w:rsid w:val="005529E6"/>
    <w:rsid w:val="00585353"/>
    <w:rsid w:val="00590904"/>
    <w:rsid w:val="005B0F4C"/>
    <w:rsid w:val="005E74F2"/>
    <w:rsid w:val="00622F97"/>
    <w:rsid w:val="00636FF0"/>
    <w:rsid w:val="006B67F4"/>
    <w:rsid w:val="006E13A7"/>
    <w:rsid w:val="0072428E"/>
    <w:rsid w:val="00765F8D"/>
    <w:rsid w:val="00793FF7"/>
    <w:rsid w:val="007977A6"/>
    <w:rsid w:val="007B31C8"/>
    <w:rsid w:val="007D0A8F"/>
    <w:rsid w:val="00800262"/>
    <w:rsid w:val="00805FF4"/>
    <w:rsid w:val="00812984"/>
    <w:rsid w:val="008405DD"/>
    <w:rsid w:val="00874829"/>
    <w:rsid w:val="0088648D"/>
    <w:rsid w:val="00897D02"/>
    <w:rsid w:val="008A6642"/>
    <w:rsid w:val="00913442"/>
    <w:rsid w:val="00934EAF"/>
    <w:rsid w:val="0094642D"/>
    <w:rsid w:val="00982D00"/>
    <w:rsid w:val="009A6D8C"/>
    <w:rsid w:val="009C1E37"/>
    <w:rsid w:val="009C4A9B"/>
    <w:rsid w:val="00A230CC"/>
    <w:rsid w:val="00A23EEE"/>
    <w:rsid w:val="00A606B1"/>
    <w:rsid w:val="00A7726F"/>
    <w:rsid w:val="00A83CB3"/>
    <w:rsid w:val="00A855F4"/>
    <w:rsid w:val="00A97EED"/>
    <w:rsid w:val="00AF11A1"/>
    <w:rsid w:val="00B64B95"/>
    <w:rsid w:val="00B656C2"/>
    <w:rsid w:val="00B7166C"/>
    <w:rsid w:val="00B762A8"/>
    <w:rsid w:val="00B9421E"/>
    <w:rsid w:val="00BA3C2D"/>
    <w:rsid w:val="00C561EF"/>
    <w:rsid w:val="00CC3ED7"/>
    <w:rsid w:val="00CE3FC9"/>
    <w:rsid w:val="00D243FE"/>
    <w:rsid w:val="00D377E6"/>
    <w:rsid w:val="00D43C22"/>
    <w:rsid w:val="00D45A83"/>
    <w:rsid w:val="00D61528"/>
    <w:rsid w:val="00DC11B4"/>
    <w:rsid w:val="00DC7F54"/>
    <w:rsid w:val="00DD0021"/>
    <w:rsid w:val="00DF18D1"/>
    <w:rsid w:val="00DF7778"/>
    <w:rsid w:val="00E132AE"/>
    <w:rsid w:val="00E30164"/>
    <w:rsid w:val="00E536C0"/>
    <w:rsid w:val="00E539C6"/>
    <w:rsid w:val="00E816D6"/>
    <w:rsid w:val="00E91D17"/>
    <w:rsid w:val="00E93CA1"/>
    <w:rsid w:val="00EA07AB"/>
    <w:rsid w:val="00EB30B8"/>
    <w:rsid w:val="00EB7D6E"/>
    <w:rsid w:val="00EC0264"/>
    <w:rsid w:val="00ED534C"/>
    <w:rsid w:val="00F02B33"/>
    <w:rsid w:val="00F4110C"/>
    <w:rsid w:val="00F5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A9"/>
    <w:pPr>
      <w:widowControl w:val="0"/>
    </w:pPr>
  </w:style>
  <w:style w:type="paragraph" w:styleId="1">
    <w:name w:val="heading 1"/>
    <w:next w:val="a"/>
    <w:link w:val="10"/>
    <w:uiPriority w:val="9"/>
    <w:unhideWhenUsed/>
    <w:qFormat/>
    <w:rsid w:val="00765F8D"/>
    <w:pPr>
      <w:keepNext/>
      <w:keepLines/>
      <w:spacing w:line="264" w:lineRule="auto"/>
      <w:ind w:left="1742" w:hanging="10"/>
      <w:outlineLvl w:val="0"/>
    </w:pPr>
    <w:rPr>
      <w:rFonts w:ascii="微軟正黑體" w:eastAsia="微軟正黑體" w:hAnsi="微軟正黑體" w:cs="微軟正黑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93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93CA1"/>
    <w:rPr>
      <w:b/>
      <w:bCs/>
    </w:rPr>
  </w:style>
  <w:style w:type="character" w:customStyle="1" w:styleId="apple-converted-space">
    <w:name w:val="apple-converted-space"/>
    <w:basedOn w:val="a0"/>
    <w:rsid w:val="00E93CA1"/>
  </w:style>
  <w:style w:type="character" w:styleId="a4">
    <w:name w:val="Hyperlink"/>
    <w:basedOn w:val="a0"/>
    <w:uiPriority w:val="99"/>
    <w:unhideWhenUsed/>
    <w:rsid w:val="00E93C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B67F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0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06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0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06B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0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9090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8535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85353"/>
  </w:style>
  <w:style w:type="character" w:customStyle="1" w:styleId="ae">
    <w:name w:val="註解文字 字元"/>
    <w:basedOn w:val="a0"/>
    <w:link w:val="ad"/>
    <w:uiPriority w:val="99"/>
    <w:semiHidden/>
    <w:rsid w:val="0058535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8535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85353"/>
    <w:rPr>
      <w:b/>
      <w:bCs/>
    </w:rPr>
  </w:style>
  <w:style w:type="character" w:customStyle="1" w:styleId="10">
    <w:name w:val="標題 1 字元"/>
    <w:basedOn w:val="a0"/>
    <w:link w:val="1"/>
    <w:uiPriority w:val="9"/>
    <w:rsid w:val="00765F8D"/>
    <w:rPr>
      <w:rFonts w:ascii="微軟正黑體" w:eastAsia="微軟正黑體" w:hAnsi="微軟正黑體" w:cs="微軟正黑體"/>
      <w:color w:val="000000"/>
      <w:sz w:val="32"/>
    </w:rPr>
  </w:style>
  <w:style w:type="table" w:customStyle="1" w:styleId="TableGrid">
    <w:name w:val="TableGrid"/>
    <w:rsid w:val="00765F8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A9"/>
    <w:pPr>
      <w:widowControl w:val="0"/>
    </w:pPr>
  </w:style>
  <w:style w:type="paragraph" w:styleId="1">
    <w:name w:val="heading 1"/>
    <w:next w:val="a"/>
    <w:link w:val="10"/>
    <w:uiPriority w:val="9"/>
    <w:unhideWhenUsed/>
    <w:qFormat/>
    <w:rsid w:val="00765F8D"/>
    <w:pPr>
      <w:keepNext/>
      <w:keepLines/>
      <w:spacing w:line="264" w:lineRule="auto"/>
      <w:ind w:left="1742" w:hanging="10"/>
      <w:outlineLvl w:val="0"/>
    </w:pPr>
    <w:rPr>
      <w:rFonts w:ascii="微軟正黑體" w:eastAsia="微軟正黑體" w:hAnsi="微軟正黑體" w:cs="微軟正黑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93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93CA1"/>
    <w:rPr>
      <w:b/>
      <w:bCs/>
    </w:rPr>
  </w:style>
  <w:style w:type="character" w:customStyle="1" w:styleId="apple-converted-space">
    <w:name w:val="apple-converted-space"/>
    <w:basedOn w:val="a0"/>
    <w:rsid w:val="00E93CA1"/>
  </w:style>
  <w:style w:type="character" w:styleId="a4">
    <w:name w:val="Hyperlink"/>
    <w:basedOn w:val="a0"/>
    <w:uiPriority w:val="99"/>
    <w:unhideWhenUsed/>
    <w:rsid w:val="00E93C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B67F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0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06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0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06B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0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9090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8535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85353"/>
  </w:style>
  <w:style w:type="character" w:customStyle="1" w:styleId="ae">
    <w:name w:val="註解文字 字元"/>
    <w:basedOn w:val="a0"/>
    <w:link w:val="ad"/>
    <w:uiPriority w:val="99"/>
    <w:semiHidden/>
    <w:rsid w:val="0058535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8535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85353"/>
    <w:rPr>
      <w:b/>
      <w:bCs/>
    </w:rPr>
  </w:style>
  <w:style w:type="character" w:customStyle="1" w:styleId="10">
    <w:name w:val="標題 1 字元"/>
    <w:basedOn w:val="a0"/>
    <w:link w:val="1"/>
    <w:uiPriority w:val="9"/>
    <w:rsid w:val="00765F8D"/>
    <w:rPr>
      <w:rFonts w:ascii="微軟正黑體" w:eastAsia="微軟正黑體" w:hAnsi="微軟正黑體" w:cs="微軟正黑體"/>
      <w:color w:val="000000"/>
      <w:sz w:val="32"/>
    </w:rPr>
  </w:style>
  <w:style w:type="table" w:customStyle="1" w:styleId="TableGrid">
    <w:name w:val="TableGrid"/>
    <w:rsid w:val="00765F8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2219">
          <w:marLeft w:val="7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-mail&#33267;skytree0104@gms.np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0D6D-EA34-4379-B4CD-FA18EFB5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1290</Characters>
  <Application>Microsoft Office Word</Application>
  <DocSecurity>0</DocSecurity>
  <Lines>92</Lines>
  <Paragraphs>112</Paragraphs>
  <ScaleCrop>false</ScaleCrop>
  <Company>kuas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吳瑞真</cp:lastModifiedBy>
  <cp:revision>2</cp:revision>
  <cp:lastPrinted>2017-09-20T09:04:00Z</cp:lastPrinted>
  <dcterms:created xsi:type="dcterms:W3CDTF">2017-09-29T08:25:00Z</dcterms:created>
  <dcterms:modified xsi:type="dcterms:W3CDTF">2017-09-29T08:25:00Z</dcterms:modified>
</cp:coreProperties>
</file>