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66" w:rsidRPr="00F02B65" w:rsidRDefault="00F02B65" w:rsidP="00F02B65">
      <w:pPr>
        <w:jc w:val="center"/>
        <w:rPr>
          <w:rFonts w:hint="eastAsia"/>
          <w:b/>
          <w:color w:val="FF0000"/>
          <w:sz w:val="36"/>
          <w:szCs w:val="36"/>
        </w:rPr>
      </w:pPr>
      <w:r w:rsidRPr="00AB1988">
        <w:rPr>
          <w:rFonts w:hint="eastAsia"/>
          <w:b/>
          <w:color w:val="FF0000"/>
          <w:sz w:val="36"/>
          <w:szCs w:val="36"/>
        </w:rPr>
        <w:t>教室異動</w:t>
      </w:r>
      <w:r>
        <w:rPr>
          <w:rFonts w:hint="eastAsia"/>
          <w:b/>
          <w:color w:val="FF0000"/>
          <w:sz w:val="36"/>
          <w:szCs w:val="36"/>
        </w:rPr>
        <w:t>公告</w:t>
      </w:r>
    </w:p>
    <w:tbl>
      <w:tblPr>
        <w:tblStyle w:val="a3"/>
        <w:tblpPr w:leftFromText="180" w:rightFromText="180" w:horzAnchor="page" w:tblpX="1318" w:tblpY="721"/>
        <w:tblW w:w="14538" w:type="dxa"/>
        <w:tblLook w:val="04A0" w:firstRow="1" w:lastRow="0" w:firstColumn="1" w:lastColumn="0" w:noHBand="0" w:noVBand="1"/>
      </w:tblPr>
      <w:tblGrid>
        <w:gridCol w:w="2333"/>
        <w:gridCol w:w="2441"/>
        <w:gridCol w:w="2441"/>
        <w:gridCol w:w="2441"/>
        <w:gridCol w:w="2441"/>
        <w:gridCol w:w="2441"/>
      </w:tblGrid>
      <w:tr w:rsidR="00F02B65" w:rsidTr="00F02B65">
        <w:trPr>
          <w:trHeight w:val="553"/>
        </w:trPr>
        <w:tc>
          <w:tcPr>
            <w:tcW w:w="2333" w:type="dxa"/>
          </w:tcPr>
          <w:p w:rsidR="00F02B65" w:rsidRPr="00DE5969" w:rsidRDefault="00F02B65" w:rsidP="00F02B65">
            <w:pPr>
              <w:rPr>
                <w:b/>
                <w:color w:val="244061" w:themeColor="accent1" w:themeShade="80"/>
              </w:rPr>
            </w:pPr>
            <w:r w:rsidRPr="00DE5969">
              <w:rPr>
                <w:rFonts w:hint="eastAsia"/>
                <w:b/>
                <w:color w:val="244061" w:themeColor="accent1" w:themeShade="80"/>
              </w:rPr>
              <w:t>班級</w:t>
            </w:r>
          </w:p>
        </w:tc>
        <w:tc>
          <w:tcPr>
            <w:tcW w:w="2441" w:type="dxa"/>
          </w:tcPr>
          <w:p w:rsidR="00F02B65" w:rsidRPr="00DE5969" w:rsidRDefault="00F02B65" w:rsidP="00F02B65">
            <w:pPr>
              <w:rPr>
                <w:b/>
                <w:color w:val="244061" w:themeColor="accent1" w:themeShade="80"/>
              </w:rPr>
            </w:pPr>
            <w:r w:rsidRPr="00DE5969">
              <w:rPr>
                <w:rFonts w:hint="eastAsia"/>
                <w:b/>
                <w:color w:val="244061" w:themeColor="accent1" w:themeShade="80"/>
              </w:rPr>
              <w:t>課程名稱</w:t>
            </w:r>
          </w:p>
        </w:tc>
        <w:tc>
          <w:tcPr>
            <w:tcW w:w="2441" w:type="dxa"/>
          </w:tcPr>
          <w:p w:rsidR="00F02B65" w:rsidRPr="00DE5969" w:rsidRDefault="00F02B65" w:rsidP="00F02B65">
            <w:pPr>
              <w:rPr>
                <w:b/>
                <w:color w:val="244061" w:themeColor="accent1" w:themeShade="80"/>
              </w:rPr>
            </w:pPr>
            <w:r w:rsidRPr="00DE5969">
              <w:rPr>
                <w:rFonts w:hint="eastAsia"/>
                <w:b/>
                <w:color w:val="244061" w:themeColor="accent1" w:themeShade="80"/>
              </w:rPr>
              <w:t>教師姓名</w:t>
            </w:r>
          </w:p>
        </w:tc>
        <w:tc>
          <w:tcPr>
            <w:tcW w:w="2441" w:type="dxa"/>
          </w:tcPr>
          <w:p w:rsidR="00F02B65" w:rsidRPr="00DE5969" w:rsidRDefault="00F02B65" w:rsidP="00F02B65">
            <w:pPr>
              <w:rPr>
                <w:b/>
                <w:color w:val="244061" w:themeColor="accent1" w:themeShade="80"/>
              </w:rPr>
            </w:pPr>
            <w:r w:rsidRPr="00DE5969">
              <w:rPr>
                <w:rFonts w:hint="eastAsia"/>
                <w:b/>
                <w:color w:val="244061" w:themeColor="accent1" w:themeShade="80"/>
              </w:rPr>
              <w:t>上課時間</w:t>
            </w:r>
          </w:p>
        </w:tc>
        <w:tc>
          <w:tcPr>
            <w:tcW w:w="2441" w:type="dxa"/>
          </w:tcPr>
          <w:p w:rsidR="00F02B65" w:rsidRPr="00DE5969" w:rsidRDefault="00F02B65" w:rsidP="00F02B65">
            <w:pPr>
              <w:rPr>
                <w:b/>
                <w:color w:val="244061" w:themeColor="accent1" w:themeShade="80"/>
              </w:rPr>
            </w:pPr>
            <w:r w:rsidRPr="00DE5969">
              <w:rPr>
                <w:rFonts w:hint="eastAsia"/>
                <w:b/>
                <w:color w:val="244061" w:themeColor="accent1" w:themeShade="80"/>
              </w:rPr>
              <w:t>原教室</w:t>
            </w:r>
          </w:p>
        </w:tc>
        <w:tc>
          <w:tcPr>
            <w:tcW w:w="2441" w:type="dxa"/>
          </w:tcPr>
          <w:p w:rsidR="00F02B65" w:rsidRPr="00DE5969" w:rsidRDefault="00F02B65" w:rsidP="00F02B65">
            <w:pPr>
              <w:rPr>
                <w:b/>
                <w:color w:val="244061" w:themeColor="accent1" w:themeShade="80"/>
              </w:rPr>
            </w:pPr>
            <w:r w:rsidRPr="00DE5969">
              <w:rPr>
                <w:rFonts w:hint="eastAsia"/>
                <w:b/>
                <w:color w:val="244061" w:themeColor="accent1" w:themeShade="80"/>
              </w:rPr>
              <w:t>異動後教室</w:t>
            </w:r>
          </w:p>
        </w:tc>
      </w:tr>
      <w:tr w:rsidR="00F02B65" w:rsidTr="00FB1072">
        <w:trPr>
          <w:trHeight w:val="1042"/>
        </w:trPr>
        <w:tc>
          <w:tcPr>
            <w:tcW w:w="2333" w:type="dxa"/>
          </w:tcPr>
          <w:p w:rsidR="00F02B65" w:rsidRDefault="00F02B65" w:rsidP="00F02B65">
            <w:proofErr w:type="gramStart"/>
            <w:r>
              <w:rPr>
                <w:rFonts w:hint="eastAsia"/>
              </w:rPr>
              <w:t>進碩觀一</w:t>
            </w:r>
            <w:proofErr w:type="gramEnd"/>
            <w:r>
              <w:rPr>
                <w:rFonts w:hint="eastAsia"/>
              </w:rPr>
              <w:t>甲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全球觀光發展趨勢研討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陳光華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週二（</w:t>
            </w:r>
            <w:r>
              <w:t>11-13</w:t>
            </w:r>
            <w:r>
              <w:rPr>
                <w:rFonts w:hint="eastAsia"/>
              </w:rPr>
              <w:t>）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中</w:t>
            </w:r>
            <w:r>
              <w:t>308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東</w:t>
            </w:r>
            <w:r>
              <w:t>002</w:t>
            </w:r>
          </w:p>
        </w:tc>
      </w:tr>
      <w:tr w:rsidR="00F02B65" w:rsidTr="00FB1072">
        <w:trPr>
          <w:trHeight w:val="1042"/>
        </w:trPr>
        <w:tc>
          <w:tcPr>
            <w:tcW w:w="2333" w:type="dxa"/>
          </w:tcPr>
          <w:p w:rsidR="00F02B65" w:rsidRDefault="00F02B65" w:rsidP="00F02B65">
            <w:proofErr w:type="gramStart"/>
            <w:r>
              <w:rPr>
                <w:rFonts w:hint="eastAsia"/>
              </w:rPr>
              <w:t>進碩觀一</w:t>
            </w:r>
            <w:proofErr w:type="gramEnd"/>
            <w:r>
              <w:rPr>
                <w:rFonts w:hint="eastAsia"/>
              </w:rPr>
              <w:t>甲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研究方法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李明聰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週一（</w:t>
            </w:r>
            <w:r>
              <w:t>11-13</w:t>
            </w:r>
            <w:r>
              <w:rPr>
                <w:rFonts w:hint="eastAsia"/>
              </w:rPr>
              <w:t>）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中</w:t>
            </w:r>
            <w:r>
              <w:t>310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東</w:t>
            </w:r>
            <w:r>
              <w:t>002</w:t>
            </w:r>
          </w:p>
        </w:tc>
      </w:tr>
      <w:tr w:rsidR="00F02B65" w:rsidTr="00FB1072">
        <w:trPr>
          <w:trHeight w:val="1042"/>
        </w:trPr>
        <w:tc>
          <w:tcPr>
            <w:tcW w:w="2333" w:type="dxa"/>
          </w:tcPr>
          <w:p w:rsidR="00F02B65" w:rsidRDefault="00F02B65" w:rsidP="00F02B65">
            <w:proofErr w:type="gramStart"/>
            <w:r>
              <w:rPr>
                <w:rFonts w:hint="eastAsia"/>
              </w:rPr>
              <w:t>進碩觀</w:t>
            </w:r>
            <w:proofErr w:type="gramEnd"/>
            <w:r>
              <w:rPr>
                <w:rFonts w:hint="eastAsia"/>
              </w:rPr>
              <w:t>二甲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主題旅館及渡假區開發及管理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李一民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週四（</w:t>
            </w:r>
            <w:r>
              <w:t>11-13</w:t>
            </w:r>
            <w:r>
              <w:rPr>
                <w:rFonts w:hint="eastAsia"/>
              </w:rPr>
              <w:t>）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中</w:t>
            </w:r>
            <w:r>
              <w:t>308</w:t>
            </w:r>
          </w:p>
          <w:p w:rsidR="00F02B65" w:rsidRDefault="00F02B65" w:rsidP="00F02B65"/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東</w:t>
            </w:r>
            <w:r>
              <w:t>001</w:t>
            </w:r>
          </w:p>
        </w:tc>
      </w:tr>
      <w:tr w:rsidR="00F02B65" w:rsidTr="00FB1072">
        <w:trPr>
          <w:trHeight w:val="1042"/>
        </w:trPr>
        <w:tc>
          <w:tcPr>
            <w:tcW w:w="2333" w:type="dxa"/>
          </w:tcPr>
          <w:p w:rsidR="00F02B65" w:rsidRDefault="00F02B65" w:rsidP="00F02B65">
            <w:proofErr w:type="gramStart"/>
            <w:r>
              <w:rPr>
                <w:rFonts w:hint="eastAsia"/>
              </w:rPr>
              <w:t>進碩觀</w:t>
            </w:r>
            <w:proofErr w:type="gramEnd"/>
            <w:r>
              <w:rPr>
                <w:rFonts w:hint="eastAsia"/>
              </w:rPr>
              <w:t>二甲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質化研究方法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李力昌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週三（</w:t>
            </w:r>
            <w:r>
              <w:t>11-13</w:t>
            </w:r>
            <w:r>
              <w:rPr>
                <w:rFonts w:hint="eastAsia"/>
              </w:rPr>
              <w:t>）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中</w:t>
            </w:r>
            <w:r>
              <w:t>308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行政大樓</w:t>
            </w:r>
            <w:r>
              <w:t>2</w:t>
            </w:r>
            <w:r>
              <w:rPr>
                <w:rFonts w:hint="eastAsia"/>
              </w:rPr>
              <w:t>樓總務處</w:t>
            </w:r>
          </w:p>
        </w:tc>
      </w:tr>
      <w:tr w:rsidR="00F02B65" w:rsidTr="00FB1072">
        <w:trPr>
          <w:trHeight w:val="1042"/>
        </w:trPr>
        <w:tc>
          <w:tcPr>
            <w:tcW w:w="2333" w:type="dxa"/>
          </w:tcPr>
          <w:p w:rsidR="00F02B65" w:rsidRDefault="00F02B65" w:rsidP="00F02B65">
            <w:proofErr w:type="gramStart"/>
            <w:r>
              <w:rPr>
                <w:rFonts w:hint="eastAsia"/>
              </w:rPr>
              <w:t>進碩觀</w:t>
            </w:r>
            <w:proofErr w:type="gramEnd"/>
            <w:r>
              <w:rPr>
                <w:rFonts w:hint="eastAsia"/>
              </w:rPr>
              <w:t>二甲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觀光規劃研究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劉修祥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週二（</w:t>
            </w:r>
            <w:r>
              <w:t>11-13</w:t>
            </w:r>
            <w:r>
              <w:rPr>
                <w:rFonts w:hint="eastAsia"/>
              </w:rPr>
              <w:t>）</w:t>
            </w:r>
          </w:p>
        </w:tc>
        <w:tc>
          <w:tcPr>
            <w:tcW w:w="2441" w:type="dxa"/>
          </w:tcPr>
          <w:p w:rsidR="00F02B65" w:rsidRDefault="00F02B65" w:rsidP="00F02B65"/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育</w:t>
            </w:r>
            <w:r>
              <w:t>500</w:t>
            </w:r>
          </w:p>
        </w:tc>
      </w:tr>
      <w:tr w:rsidR="00F02B65" w:rsidTr="00FB1072">
        <w:trPr>
          <w:trHeight w:val="997"/>
        </w:trPr>
        <w:tc>
          <w:tcPr>
            <w:tcW w:w="2333" w:type="dxa"/>
          </w:tcPr>
          <w:p w:rsidR="00F02B65" w:rsidRPr="00AB1988" w:rsidRDefault="00F02B65" w:rsidP="00F02B65">
            <w:pPr>
              <w:rPr>
                <w:rFonts w:ascii="SimSun" w:eastAsia="SimSun" w:hAnsi="SimSun" w:cs="SimSun"/>
              </w:rPr>
            </w:pPr>
            <w:proofErr w:type="gramStart"/>
            <w:r>
              <w:rPr>
                <w:rFonts w:hint="eastAsia"/>
              </w:rPr>
              <w:t>進技</w:t>
            </w:r>
            <w:r>
              <w:rPr>
                <w:rFonts w:ascii="SimSun" w:eastAsia="SimSun" w:hAnsi="SimSun" w:cs="SimSun" w:hint="eastAsia"/>
              </w:rPr>
              <w:t>觀</w:t>
            </w:r>
            <w:proofErr w:type="gramEnd"/>
            <w:r>
              <w:rPr>
                <w:rFonts w:ascii="SimSun" w:eastAsia="SimSun" w:hAnsi="SimSun" w:cs="SimSun" w:hint="eastAsia"/>
              </w:rPr>
              <w:t>四甲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網路行銷與顧客關係管理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彭正中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週二（</w:t>
            </w:r>
            <w:r>
              <w:t>11</w:t>
            </w:r>
            <w:r>
              <w:rPr>
                <w:rFonts w:hint="eastAsia"/>
              </w:rPr>
              <w:t>、</w:t>
            </w:r>
            <w:r>
              <w:t>12</w:t>
            </w:r>
            <w:r>
              <w:rPr>
                <w:rFonts w:hint="eastAsia"/>
              </w:rPr>
              <w:t>）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中</w:t>
            </w:r>
            <w:r>
              <w:t>310</w:t>
            </w:r>
          </w:p>
        </w:tc>
        <w:tc>
          <w:tcPr>
            <w:tcW w:w="2441" w:type="dxa"/>
          </w:tcPr>
          <w:p w:rsidR="00F02B65" w:rsidRDefault="00F02B65" w:rsidP="00F02B65">
            <w:r>
              <w:rPr>
                <w:rFonts w:hint="eastAsia"/>
              </w:rPr>
              <w:t>機</w:t>
            </w:r>
            <w:r>
              <w:t>402</w:t>
            </w:r>
          </w:p>
        </w:tc>
      </w:tr>
    </w:tbl>
    <w:p w:rsidR="00F02B65" w:rsidRDefault="00F02B65" w:rsidP="00F02B65">
      <w:bookmarkStart w:id="0" w:name="_GoBack"/>
      <w:bookmarkEnd w:id="0"/>
    </w:p>
    <w:tbl>
      <w:tblPr>
        <w:tblStyle w:val="a3"/>
        <w:tblW w:w="14679" w:type="dxa"/>
        <w:tblInd w:w="-176" w:type="dxa"/>
        <w:tblLook w:val="04A0" w:firstRow="1" w:lastRow="0" w:firstColumn="1" w:lastColumn="0" w:noHBand="0" w:noVBand="1"/>
      </w:tblPr>
      <w:tblGrid>
        <w:gridCol w:w="2439"/>
        <w:gridCol w:w="2410"/>
        <w:gridCol w:w="2441"/>
        <w:gridCol w:w="2426"/>
        <w:gridCol w:w="2504"/>
        <w:gridCol w:w="2459"/>
      </w:tblGrid>
      <w:tr w:rsidR="00F02B65" w:rsidTr="00FB1072">
        <w:trPr>
          <w:trHeight w:val="1024"/>
        </w:trPr>
        <w:tc>
          <w:tcPr>
            <w:tcW w:w="2439" w:type="dxa"/>
          </w:tcPr>
          <w:p w:rsidR="00F02B65" w:rsidRDefault="00F02B65" w:rsidP="00FB1072">
            <w:proofErr w:type="gramStart"/>
            <w:r>
              <w:rPr>
                <w:rFonts w:hint="eastAsia"/>
              </w:rPr>
              <w:lastRenderedPageBreak/>
              <w:t>進技觀</w:t>
            </w:r>
            <w:proofErr w:type="gramEnd"/>
            <w:r>
              <w:rPr>
                <w:rFonts w:hint="eastAsia"/>
              </w:rPr>
              <w:t>四甲</w:t>
            </w:r>
          </w:p>
        </w:tc>
        <w:tc>
          <w:tcPr>
            <w:tcW w:w="2410" w:type="dxa"/>
          </w:tcPr>
          <w:p w:rsidR="00F02B65" w:rsidRDefault="00F02B65" w:rsidP="00FB1072">
            <w:r>
              <w:rPr>
                <w:rFonts w:hint="eastAsia"/>
              </w:rPr>
              <w:t>進階日語會話（一）</w:t>
            </w:r>
          </w:p>
        </w:tc>
        <w:tc>
          <w:tcPr>
            <w:tcW w:w="2441" w:type="dxa"/>
          </w:tcPr>
          <w:p w:rsidR="00F02B65" w:rsidRDefault="00F02B65" w:rsidP="00FB1072">
            <w:r>
              <w:rPr>
                <w:rFonts w:hint="eastAsia"/>
              </w:rPr>
              <w:t>謝明樺</w:t>
            </w:r>
          </w:p>
        </w:tc>
        <w:tc>
          <w:tcPr>
            <w:tcW w:w="2426" w:type="dxa"/>
          </w:tcPr>
          <w:p w:rsidR="00F02B65" w:rsidRDefault="00F02B65" w:rsidP="00FB1072">
            <w:r>
              <w:rPr>
                <w:rFonts w:hint="eastAsia"/>
              </w:rPr>
              <w:t>週二</w:t>
            </w:r>
            <w:r>
              <w:t xml:space="preserve"> (11</w:t>
            </w:r>
            <w:r>
              <w:rPr>
                <w:rFonts w:hint="eastAsia"/>
              </w:rPr>
              <w:t>、</w:t>
            </w:r>
            <w:r>
              <w:t>12)</w:t>
            </w:r>
          </w:p>
        </w:tc>
        <w:tc>
          <w:tcPr>
            <w:tcW w:w="2504" w:type="dxa"/>
          </w:tcPr>
          <w:p w:rsidR="00F02B65" w:rsidRDefault="00F02B65" w:rsidP="00FB1072">
            <w:r>
              <w:rPr>
                <w:rFonts w:hint="eastAsia"/>
              </w:rPr>
              <w:t>中</w:t>
            </w:r>
            <w:r>
              <w:t>310</w:t>
            </w:r>
          </w:p>
        </w:tc>
        <w:tc>
          <w:tcPr>
            <w:tcW w:w="2459" w:type="dxa"/>
          </w:tcPr>
          <w:p w:rsidR="00F02B65" w:rsidRDefault="00F02B65" w:rsidP="00FB1072">
            <w:r>
              <w:rPr>
                <w:rFonts w:hint="eastAsia"/>
              </w:rPr>
              <w:t>機</w:t>
            </w:r>
            <w:r>
              <w:t>402</w:t>
            </w:r>
          </w:p>
        </w:tc>
      </w:tr>
      <w:tr w:rsidR="00F02B65" w:rsidTr="00FB1072">
        <w:trPr>
          <w:trHeight w:val="940"/>
        </w:trPr>
        <w:tc>
          <w:tcPr>
            <w:tcW w:w="2439" w:type="dxa"/>
          </w:tcPr>
          <w:p w:rsidR="00F02B65" w:rsidRPr="00860413" w:rsidRDefault="00F02B65" w:rsidP="00FB1072">
            <w:pPr>
              <w:rPr>
                <w:rFonts w:ascii="SimSun" w:eastAsia="SimSun" w:hAnsi="SimSun" w:cs="SimSun"/>
              </w:rPr>
            </w:pPr>
            <w:proofErr w:type="gramStart"/>
            <w:r>
              <w:rPr>
                <w:rFonts w:hint="eastAsia"/>
              </w:rPr>
              <w:t>進技</w:t>
            </w:r>
            <w:r>
              <w:rPr>
                <w:rFonts w:ascii="SimSun" w:eastAsia="SimSun" w:hAnsi="SimSun" w:cs="SimSun" w:hint="eastAsia"/>
              </w:rPr>
              <w:t>觀</w:t>
            </w:r>
            <w:proofErr w:type="gramEnd"/>
            <w:r>
              <w:rPr>
                <w:rFonts w:ascii="SimSun" w:eastAsia="SimSun" w:hAnsi="SimSun" w:cs="SimSun" w:hint="eastAsia"/>
              </w:rPr>
              <w:t>四甲</w:t>
            </w:r>
          </w:p>
        </w:tc>
        <w:tc>
          <w:tcPr>
            <w:tcW w:w="2410" w:type="dxa"/>
          </w:tcPr>
          <w:p w:rsidR="00F02B65" w:rsidRDefault="00F02B65" w:rsidP="00FB1072">
            <w:r>
              <w:rPr>
                <w:rFonts w:hint="eastAsia"/>
              </w:rPr>
              <w:t>會展及展覽規劃</w:t>
            </w:r>
          </w:p>
        </w:tc>
        <w:tc>
          <w:tcPr>
            <w:tcW w:w="2441" w:type="dxa"/>
          </w:tcPr>
          <w:p w:rsidR="00F02B65" w:rsidRDefault="00F02B65" w:rsidP="00FB1072">
            <w:r>
              <w:rPr>
                <w:rFonts w:hint="eastAsia"/>
              </w:rPr>
              <w:t>李昭嫻</w:t>
            </w:r>
          </w:p>
        </w:tc>
        <w:tc>
          <w:tcPr>
            <w:tcW w:w="2426" w:type="dxa"/>
          </w:tcPr>
          <w:p w:rsidR="00F02B65" w:rsidRDefault="00F02B65" w:rsidP="00FB1072">
            <w:r>
              <w:rPr>
                <w:rFonts w:hint="eastAsia"/>
              </w:rPr>
              <w:t>週五（</w:t>
            </w:r>
            <w:r>
              <w:t>11</w:t>
            </w:r>
            <w:r>
              <w:rPr>
                <w:rFonts w:hint="eastAsia"/>
              </w:rPr>
              <w:t>、</w:t>
            </w:r>
            <w:r>
              <w:t>12</w:t>
            </w:r>
            <w:r>
              <w:rPr>
                <w:rFonts w:hint="eastAsia"/>
              </w:rPr>
              <w:t>）</w:t>
            </w:r>
          </w:p>
        </w:tc>
        <w:tc>
          <w:tcPr>
            <w:tcW w:w="2504" w:type="dxa"/>
          </w:tcPr>
          <w:p w:rsidR="00F02B65" w:rsidRDefault="00F02B65" w:rsidP="00FB1072">
            <w:r>
              <w:rPr>
                <w:rFonts w:hint="eastAsia"/>
              </w:rPr>
              <w:t>中</w:t>
            </w:r>
            <w:r>
              <w:t>308</w:t>
            </w:r>
          </w:p>
        </w:tc>
        <w:tc>
          <w:tcPr>
            <w:tcW w:w="2459" w:type="dxa"/>
          </w:tcPr>
          <w:p w:rsidR="00F02B65" w:rsidRDefault="00F02B65" w:rsidP="00FB1072">
            <w:r>
              <w:rPr>
                <w:rFonts w:hint="eastAsia"/>
              </w:rPr>
              <w:t>土</w:t>
            </w:r>
            <w:r>
              <w:t>309</w:t>
            </w:r>
          </w:p>
        </w:tc>
      </w:tr>
      <w:tr w:rsidR="00F02B65" w:rsidTr="00FB1072">
        <w:trPr>
          <w:trHeight w:val="1094"/>
        </w:trPr>
        <w:tc>
          <w:tcPr>
            <w:tcW w:w="2439" w:type="dxa"/>
          </w:tcPr>
          <w:p w:rsidR="00F02B65" w:rsidRPr="00860413" w:rsidRDefault="00F02B65" w:rsidP="00FB1072">
            <w:pPr>
              <w:rPr>
                <w:rFonts w:ascii="SimSun" w:eastAsia="SimSun" w:hAnsi="SimSun" w:cs="SimSun"/>
              </w:rPr>
            </w:pPr>
            <w:proofErr w:type="gramStart"/>
            <w:r>
              <w:rPr>
                <w:rFonts w:hint="eastAsia"/>
              </w:rPr>
              <w:t>進技</w:t>
            </w:r>
            <w:r>
              <w:rPr>
                <w:rFonts w:ascii="SimSun" w:eastAsia="SimSun" w:hAnsi="SimSun" w:cs="SimSun" w:hint="eastAsia"/>
              </w:rPr>
              <w:t>觀</w:t>
            </w:r>
            <w:proofErr w:type="gramEnd"/>
            <w:r>
              <w:rPr>
                <w:rFonts w:ascii="SimSun" w:eastAsia="SimSun" w:hAnsi="SimSun" w:cs="SimSun" w:hint="eastAsia"/>
              </w:rPr>
              <w:t>四甲</w:t>
            </w:r>
          </w:p>
        </w:tc>
        <w:tc>
          <w:tcPr>
            <w:tcW w:w="2410" w:type="dxa"/>
          </w:tcPr>
          <w:p w:rsidR="00F02B65" w:rsidRDefault="00F02B65" w:rsidP="00FB1072">
            <w:r>
              <w:rPr>
                <w:rFonts w:hint="eastAsia"/>
              </w:rPr>
              <w:t>遊程企劃</w:t>
            </w:r>
          </w:p>
        </w:tc>
        <w:tc>
          <w:tcPr>
            <w:tcW w:w="2441" w:type="dxa"/>
          </w:tcPr>
          <w:p w:rsidR="00F02B65" w:rsidRDefault="00F02B65" w:rsidP="00FB1072">
            <w:r>
              <w:rPr>
                <w:rFonts w:hint="eastAsia"/>
              </w:rPr>
              <w:t>蔡明章</w:t>
            </w:r>
          </w:p>
        </w:tc>
        <w:tc>
          <w:tcPr>
            <w:tcW w:w="2426" w:type="dxa"/>
          </w:tcPr>
          <w:p w:rsidR="00F02B65" w:rsidRDefault="00F02B65" w:rsidP="00FB1072">
            <w:r>
              <w:rPr>
                <w:rFonts w:hint="eastAsia"/>
              </w:rPr>
              <w:t>週二（</w:t>
            </w:r>
            <w:r>
              <w:t>14</w:t>
            </w:r>
            <w:r>
              <w:rPr>
                <w:rFonts w:hint="eastAsia"/>
              </w:rPr>
              <w:t>）</w:t>
            </w:r>
          </w:p>
        </w:tc>
        <w:tc>
          <w:tcPr>
            <w:tcW w:w="2504" w:type="dxa"/>
          </w:tcPr>
          <w:p w:rsidR="00F02B65" w:rsidRDefault="00F02B65" w:rsidP="00FB1072">
            <w:r>
              <w:rPr>
                <w:rFonts w:hint="eastAsia"/>
              </w:rPr>
              <w:t>中</w:t>
            </w:r>
            <w:r>
              <w:t>308</w:t>
            </w:r>
          </w:p>
        </w:tc>
        <w:tc>
          <w:tcPr>
            <w:tcW w:w="2459" w:type="dxa"/>
          </w:tcPr>
          <w:p w:rsidR="00F02B65" w:rsidRDefault="00F02B65" w:rsidP="00FB1072">
            <w:r>
              <w:rPr>
                <w:rFonts w:hint="eastAsia"/>
              </w:rPr>
              <w:t>土</w:t>
            </w:r>
            <w:r>
              <w:t>309</w:t>
            </w:r>
          </w:p>
        </w:tc>
      </w:tr>
    </w:tbl>
    <w:p w:rsidR="00F02B65" w:rsidRDefault="00F02B65"/>
    <w:sectPr w:rsidR="00F02B65" w:rsidSect="00F02B6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65"/>
    <w:rsid w:val="001B0466"/>
    <w:rsid w:val="00F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6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B6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6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B6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2017-12-28T00:12:00Z</dcterms:created>
  <dcterms:modified xsi:type="dcterms:W3CDTF">2017-12-28T00:18:00Z</dcterms:modified>
</cp:coreProperties>
</file>